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674D4A" w:rsidRPr="0037321B">
        <w:rPr>
          <w:rFonts w:ascii="Verdana" w:hAnsi="Verdana"/>
          <w:b/>
          <w:sz w:val="20"/>
          <w:szCs w:val="20"/>
        </w:rPr>
        <w:t>Malowanie pomieszczeń biurowych w Oddziale GDDKiA Zielona Góra ul. Racula - Wierzbowa 6</w:t>
      </w:r>
      <w:r w:rsidR="00674D4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4A3B4A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674D4A" w:rsidRPr="0037321B">
        <w:rPr>
          <w:rFonts w:ascii="Verdana" w:hAnsi="Verdana"/>
          <w:b/>
          <w:sz w:val="20"/>
          <w:szCs w:val="20"/>
        </w:rPr>
        <w:t>Malowanie pomieszczeń biurowych w Oddziale GDDKiA Zielona Góra ul. Racula - Wierzbowa 6</w:t>
      </w:r>
      <w:r w:rsidR="00674D4A" w:rsidRPr="004A3B4A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25449"/>
    <w:rsid w:val="004A3B4A"/>
    <w:rsid w:val="00640FBB"/>
    <w:rsid w:val="00674D4A"/>
    <w:rsid w:val="007C29C9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5</cp:revision>
  <dcterms:created xsi:type="dcterms:W3CDTF">2017-03-16T10:12:00Z</dcterms:created>
  <dcterms:modified xsi:type="dcterms:W3CDTF">2018-04-10T05:58:00Z</dcterms:modified>
</cp:coreProperties>
</file>