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16" w:rsidRDefault="004A4B16" w:rsidP="00BB09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OPIS PRZEDMIOTU ZAMÓWIENIA</w:t>
      </w:r>
    </w:p>
    <w:p w:rsidR="0083555A" w:rsidRDefault="0083555A" w:rsidP="006F2B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:rsidR="004A4B16" w:rsidRPr="00E203E6" w:rsidRDefault="004A4B16" w:rsidP="00E203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203E6">
        <w:rPr>
          <w:rFonts w:ascii="Verdana" w:hAnsi="Verdana" w:cs="Verdana"/>
          <w:b/>
          <w:sz w:val="20"/>
          <w:szCs w:val="20"/>
        </w:rPr>
        <w:t>Przedmiotem zamówienia</w:t>
      </w:r>
      <w:r w:rsidRPr="00E203E6">
        <w:rPr>
          <w:rFonts w:ascii="Verdana" w:hAnsi="Verdana" w:cs="Verdana"/>
          <w:sz w:val="20"/>
          <w:szCs w:val="20"/>
        </w:rPr>
        <w:t xml:space="preserve"> są roboty budowlane pn.:</w:t>
      </w:r>
    </w:p>
    <w:p w:rsidR="001F4012" w:rsidRPr="001F4012" w:rsidRDefault="001F4012" w:rsidP="001F4012">
      <w:pPr>
        <w:pStyle w:val="Akapitzlist"/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7D7398" w:rsidRPr="001F4012" w:rsidRDefault="007D7398" w:rsidP="001F4012">
      <w:pPr>
        <w:spacing w:after="0"/>
        <w:jc w:val="center"/>
        <w:rPr>
          <w:b/>
          <w:i/>
          <w:color w:val="0070C0"/>
          <w:w w:val="90"/>
          <w:szCs w:val="20"/>
        </w:rPr>
      </w:pPr>
      <w:r w:rsidRPr="00EB325B">
        <w:rPr>
          <w:b/>
          <w:i/>
        </w:rPr>
        <w:t>„</w:t>
      </w:r>
      <w:r>
        <w:rPr>
          <w:b/>
          <w:i/>
          <w:color w:val="0070C0"/>
          <w:w w:val="90"/>
          <w:szCs w:val="20"/>
        </w:rPr>
        <w:t xml:space="preserve">Remont drogi krajowej nr </w:t>
      </w:r>
      <w:r w:rsidR="001F4012">
        <w:rPr>
          <w:b/>
          <w:i/>
          <w:color w:val="0070C0"/>
          <w:w w:val="90"/>
          <w:szCs w:val="20"/>
        </w:rPr>
        <w:t>2</w:t>
      </w:r>
      <w:r>
        <w:rPr>
          <w:b/>
          <w:i/>
          <w:color w:val="0070C0"/>
          <w:w w:val="90"/>
          <w:szCs w:val="20"/>
        </w:rPr>
        <w:t>2</w:t>
      </w:r>
      <w:r w:rsidR="001F4012">
        <w:rPr>
          <w:b/>
          <w:i/>
          <w:color w:val="0070C0"/>
          <w:w w:val="90"/>
          <w:szCs w:val="20"/>
        </w:rPr>
        <w:t>b</w:t>
      </w:r>
      <w:r>
        <w:rPr>
          <w:b/>
          <w:i/>
          <w:color w:val="0070C0"/>
          <w:w w:val="90"/>
          <w:szCs w:val="20"/>
        </w:rPr>
        <w:t xml:space="preserve"> </w:t>
      </w:r>
      <w:r w:rsidR="001F4012">
        <w:rPr>
          <w:b/>
          <w:i/>
          <w:color w:val="0070C0"/>
          <w:w w:val="90"/>
          <w:szCs w:val="20"/>
        </w:rPr>
        <w:t xml:space="preserve">na odc. Lemierzyce – Obwodnica </w:t>
      </w:r>
      <w:r>
        <w:rPr>
          <w:b/>
          <w:i/>
          <w:color w:val="0070C0"/>
          <w:w w:val="90"/>
          <w:szCs w:val="20"/>
        </w:rPr>
        <w:t xml:space="preserve">od km </w:t>
      </w:r>
      <w:r w:rsidR="001F4012">
        <w:rPr>
          <w:b/>
          <w:i/>
          <w:color w:val="0070C0"/>
          <w:w w:val="90"/>
          <w:szCs w:val="20"/>
        </w:rPr>
        <w:t>8</w:t>
      </w:r>
      <w:r>
        <w:rPr>
          <w:b/>
          <w:i/>
          <w:color w:val="0070C0"/>
          <w:w w:val="90"/>
          <w:szCs w:val="20"/>
        </w:rPr>
        <w:t>+</w:t>
      </w:r>
      <w:r w:rsidR="001F4012">
        <w:rPr>
          <w:b/>
          <w:i/>
          <w:color w:val="0070C0"/>
          <w:w w:val="90"/>
          <w:szCs w:val="20"/>
        </w:rPr>
        <w:t>900</w:t>
      </w:r>
      <w:r>
        <w:rPr>
          <w:b/>
          <w:i/>
          <w:color w:val="0070C0"/>
          <w:w w:val="90"/>
          <w:szCs w:val="20"/>
        </w:rPr>
        <w:t xml:space="preserve"> do km </w:t>
      </w:r>
      <w:r w:rsidR="001F4012">
        <w:rPr>
          <w:b/>
          <w:i/>
          <w:color w:val="0070C0"/>
          <w:w w:val="90"/>
          <w:szCs w:val="20"/>
        </w:rPr>
        <w:t>11</w:t>
      </w:r>
      <w:r>
        <w:rPr>
          <w:b/>
          <w:i/>
          <w:color w:val="0070C0"/>
          <w:w w:val="90"/>
          <w:szCs w:val="20"/>
        </w:rPr>
        <w:t>+</w:t>
      </w:r>
      <w:r w:rsidR="001F4012">
        <w:rPr>
          <w:b/>
          <w:i/>
          <w:color w:val="0070C0"/>
          <w:w w:val="90"/>
          <w:szCs w:val="20"/>
        </w:rPr>
        <w:t>017</w:t>
      </w:r>
      <w:r w:rsidRPr="00EB325B">
        <w:rPr>
          <w:b/>
          <w:i/>
        </w:rPr>
        <w:t>”</w:t>
      </w:r>
    </w:p>
    <w:p w:rsidR="0083555A" w:rsidRPr="0083555A" w:rsidRDefault="0083555A" w:rsidP="006F2B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4A4B16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Parametry techniczne drogi</w:t>
      </w:r>
      <w:r w:rsidR="007D7398">
        <w:rPr>
          <w:rFonts w:ascii="Verdana" w:hAnsi="Verdana" w:cs="Verdana"/>
          <w:sz w:val="20"/>
          <w:szCs w:val="20"/>
        </w:rPr>
        <w:t xml:space="preserve"> krajowej nr </w:t>
      </w:r>
      <w:r w:rsidR="001F4012">
        <w:rPr>
          <w:rFonts w:ascii="Verdana" w:hAnsi="Verdana" w:cs="Verdana"/>
          <w:sz w:val="20"/>
          <w:szCs w:val="20"/>
        </w:rPr>
        <w:t>2</w:t>
      </w:r>
      <w:r w:rsidR="007D7398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:</w:t>
      </w:r>
    </w:p>
    <w:p w:rsidR="007D7398" w:rsidRDefault="007D7398" w:rsidP="007D7398">
      <w:pPr>
        <w:numPr>
          <w:ilvl w:val="0"/>
          <w:numId w:val="8"/>
        </w:numPr>
        <w:suppressAutoHyphens/>
        <w:overflowPunct w:val="0"/>
        <w:autoSpaceDE w:val="0"/>
        <w:spacing w:after="0" w:line="300" w:lineRule="atLeast"/>
        <w:jc w:val="both"/>
        <w:textAlignment w:val="baseline"/>
      </w:pPr>
      <w:r>
        <w:t xml:space="preserve">droga krajowa </w:t>
      </w:r>
      <w:r>
        <w:tab/>
      </w:r>
      <w:r>
        <w:tab/>
      </w:r>
      <w:r>
        <w:tab/>
      </w:r>
      <w:r>
        <w:tab/>
        <w:t xml:space="preserve">- klasa GP, </w:t>
      </w:r>
      <w:bookmarkStart w:id="0" w:name="_GoBack"/>
      <w:bookmarkEnd w:id="0"/>
    </w:p>
    <w:p w:rsidR="007D7398" w:rsidRDefault="007D7398" w:rsidP="007D7398">
      <w:pPr>
        <w:numPr>
          <w:ilvl w:val="0"/>
          <w:numId w:val="8"/>
        </w:numPr>
        <w:suppressAutoHyphens/>
        <w:overflowPunct w:val="0"/>
        <w:autoSpaceDE w:val="0"/>
        <w:spacing w:after="0" w:line="300" w:lineRule="atLeast"/>
        <w:jc w:val="both"/>
        <w:textAlignment w:val="baseline"/>
      </w:pPr>
      <w:r>
        <w:t>przekrój jednojezdniowy dwupasowy,</w:t>
      </w:r>
    </w:p>
    <w:p w:rsidR="007D7398" w:rsidRDefault="007D7398" w:rsidP="007D7398">
      <w:pPr>
        <w:numPr>
          <w:ilvl w:val="0"/>
          <w:numId w:val="8"/>
        </w:numPr>
        <w:suppressAutoHyphens/>
        <w:overflowPunct w:val="0"/>
        <w:autoSpaceDE w:val="0"/>
        <w:spacing w:after="0" w:line="300" w:lineRule="atLeast"/>
        <w:jc w:val="both"/>
        <w:textAlignment w:val="baseline"/>
      </w:pPr>
      <w:r>
        <w:t xml:space="preserve">prędkość projektowa </w:t>
      </w:r>
      <w:r>
        <w:tab/>
      </w:r>
      <w:r>
        <w:tab/>
      </w:r>
      <w:r>
        <w:tab/>
        <w:t xml:space="preserve">- 70 km/h, </w:t>
      </w:r>
    </w:p>
    <w:p w:rsidR="007D7398" w:rsidRDefault="007D7398" w:rsidP="007D7398">
      <w:pPr>
        <w:numPr>
          <w:ilvl w:val="0"/>
          <w:numId w:val="8"/>
        </w:numPr>
        <w:suppressAutoHyphens/>
        <w:overflowPunct w:val="0"/>
        <w:autoSpaceDE w:val="0"/>
        <w:spacing w:after="0" w:line="300" w:lineRule="atLeast"/>
        <w:jc w:val="both"/>
        <w:textAlignment w:val="baseline"/>
      </w:pPr>
      <w:r>
        <w:t>szerokość pasa ruchu</w:t>
      </w:r>
      <w:r>
        <w:tab/>
      </w:r>
      <w:r>
        <w:tab/>
      </w:r>
      <w:r>
        <w:tab/>
        <w:t>- 3.5 m,</w:t>
      </w:r>
    </w:p>
    <w:p w:rsidR="007D7398" w:rsidRDefault="007D7398" w:rsidP="007D7398">
      <w:pPr>
        <w:numPr>
          <w:ilvl w:val="0"/>
          <w:numId w:val="8"/>
        </w:numPr>
        <w:suppressAutoHyphens/>
        <w:overflowPunct w:val="0"/>
        <w:autoSpaceDE w:val="0"/>
        <w:spacing w:after="0" w:line="300" w:lineRule="atLeast"/>
        <w:jc w:val="both"/>
        <w:textAlignment w:val="baseline"/>
      </w:pPr>
      <w:r>
        <w:t>szerokość poboczy gruntowych</w:t>
      </w:r>
      <w:r>
        <w:tab/>
      </w:r>
      <w:r>
        <w:tab/>
        <w:t xml:space="preserve">- </w:t>
      </w:r>
      <w:r w:rsidR="001F4012">
        <w:t>2</w:t>
      </w:r>
      <w:r>
        <w:t>.00m,</w:t>
      </w:r>
    </w:p>
    <w:p w:rsidR="007D7398" w:rsidRDefault="007D7398" w:rsidP="007D7398">
      <w:pPr>
        <w:numPr>
          <w:ilvl w:val="0"/>
          <w:numId w:val="8"/>
        </w:numPr>
        <w:suppressAutoHyphens/>
        <w:overflowPunct w:val="0"/>
        <w:autoSpaceDE w:val="0"/>
        <w:spacing w:after="0" w:line="300" w:lineRule="atLeast"/>
        <w:jc w:val="both"/>
        <w:textAlignment w:val="baseline"/>
      </w:pPr>
      <w:r>
        <w:t xml:space="preserve">nawierzchnia </w:t>
      </w:r>
      <w:r>
        <w:tab/>
      </w:r>
      <w:r>
        <w:tab/>
      </w:r>
      <w:r>
        <w:tab/>
      </w:r>
      <w:r>
        <w:tab/>
        <w:t>- bitumiczna,</w:t>
      </w:r>
    </w:p>
    <w:p w:rsidR="007D7398" w:rsidRDefault="007D7398" w:rsidP="007D7398">
      <w:pPr>
        <w:numPr>
          <w:ilvl w:val="0"/>
          <w:numId w:val="8"/>
        </w:numPr>
        <w:suppressAutoHyphens/>
        <w:overflowPunct w:val="0"/>
        <w:autoSpaceDE w:val="0"/>
        <w:spacing w:after="0" w:line="300" w:lineRule="atLeast"/>
        <w:jc w:val="both"/>
        <w:textAlignment w:val="baseline"/>
      </w:pPr>
      <w:r>
        <w:t xml:space="preserve">kategoria ruchu </w:t>
      </w:r>
      <w:r>
        <w:tab/>
      </w:r>
      <w:r>
        <w:tab/>
      </w:r>
      <w:r>
        <w:tab/>
        <w:t>- KR</w:t>
      </w:r>
      <w:r w:rsidR="001F4012">
        <w:t xml:space="preserve"> 3</w:t>
      </w:r>
      <w:r>
        <w:t>,</w:t>
      </w:r>
    </w:p>
    <w:p w:rsidR="007D7398" w:rsidRDefault="007D7398" w:rsidP="007D7398">
      <w:pPr>
        <w:numPr>
          <w:ilvl w:val="0"/>
          <w:numId w:val="8"/>
        </w:numPr>
        <w:suppressAutoHyphens/>
        <w:overflowPunct w:val="0"/>
        <w:autoSpaceDE w:val="0"/>
        <w:spacing w:after="0" w:line="300" w:lineRule="atLeast"/>
        <w:jc w:val="both"/>
        <w:textAlignment w:val="baseline"/>
      </w:pPr>
      <w:r>
        <w:t xml:space="preserve">obciążenie </w:t>
      </w:r>
      <w:r>
        <w:tab/>
      </w:r>
      <w:r>
        <w:tab/>
      </w:r>
      <w:r>
        <w:tab/>
      </w:r>
      <w:r>
        <w:tab/>
        <w:t xml:space="preserve">- 115 </w:t>
      </w:r>
      <w:proofErr w:type="spellStart"/>
      <w:r>
        <w:t>kN</w:t>
      </w:r>
      <w:proofErr w:type="spellEnd"/>
      <w:r>
        <w:t>/oś.</w:t>
      </w:r>
    </w:p>
    <w:p w:rsidR="0083555A" w:rsidRDefault="0083555A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</w:p>
    <w:p w:rsidR="004A4B16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Zakres inwestycji obejmuje:</w:t>
      </w:r>
    </w:p>
    <w:p w:rsidR="0083555A" w:rsidRPr="00167D51" w:rsidRDefault="00DD50D7" w:rsidP="002869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roboty pomiarowe –</w:t>
      </w:r>
      <w:r w:rsidR="001F4012">
        <w:rPr>
          <w:rFonts w:ascii="Verdana" w:hAnsi="Verdana" w:cs="Verdana"/>
          <w:sz w:val="20"/>
          <w:szCs w:val="20"/>
        </w:rPr>
        <w:t xml:space="preserve">2,200 </w:t>
      </w:r>
      <w:r>
        <w:rPr>
          <w:rFonts w:ascii="Verdana" w:hAnsi="Verdana" w:cs="Verdana"/>
          <w:sz w:val="20"/>
          <w:szCs w:val="20"/>
        </w:rPr>
        <w:t>km</w:t>
      </w:r>
    </w:p>
    <w:p w:rsidR="004A4B16" w:rsidRDefault="007D7398" w:rsidP="00A47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frezowanie nawierzchni na zimno na głębokość </w:t>
      </w:r>
      <w:r w:rsidR="001F4012">
        <w:rPr>
          <w:rFonts w:ascii="Verdana" w:hAnsi="Verdana" w:cs="Verdana"/>
          <w:sz w:val="20"/>
          <w:szCs w:val="20"/>
        </w:rPr>
        <w:t>do 5</w:t>
      </w:r>
      <w:r>
        <w:rPr>
          <w:rFonts w:ascii="Verdana" w:hAnsi="Verdana" w:cs="Verdana"/>
          <w:sz w:val="20"/>
          <w:szCs w:val="20"/>
        </w:rPr>
        <w:t>cm</w:t>
      </w:r>
      <w:r w:rsidR="001F4012">
        <w:rPr>
          <w:rFonts w:ascii="Verdana" w:hAnsi="Verdana" w:cs="Verdana"/>
          <w:sz w:val="20"/>
          <w:szCs w:val="20"/>
        </w:rPr>
        <w:t xml:space="preserve"> – 14</w:t>
      </w:r>
      <w:r w:rsidR="00DD50D7">
        <w:rPr>
          <w:rFonts w:ascii="Verdana" w:hAnsi="Verdana" w:cs="Verdana"/>
          <w:sz w:val="20"/>
          <w:szCs w:val="20"/>
        </w:rPr>
        <w:t> </w:t>
      </w:r>
      <w:r w:rsidR="001F4012">
        <w:rPr>
          <w:rFonts w:ascii="Verdana" w:hAnsi="Verdana" w:cs="Verdana"/>
          <w:sz w:val="20"/>
          <w:szCs w:val="20"/>
        </w:rPr>
        <w:t>819</w:t>
      </w:r>
      <w:r w:rsidR="00DD50D7">
        <w:rPr>
          <w:rFonts w:ascii="Verdana" w:hAnsi="Verdana" w:cs="Verdana"/>
          <w:sz w:val="20"/>
          <w:szCs w:val="20"/>
        </w:rPr>
        <w:t xml:space="preserve"> m</w:t>
      </w:r>
      <w:r w:rsidR="00DD50D7" w:rsidRPr="00DD50D7">
        <w:rPr>
          <w:rFonts w:ascii="Verdana" w:hAnsi="Verdana" w:cs="Verdana"/>
          <w:sz w:val="20"/>
          <w:szCs w:val="20"/>
          <w:vertAlign w:val="superscript"/>
        </w:rPr>
        <w:t>2</w:t>
      </w:r>
    </w:p>
    <w:p w:rsidR="001F4012" w:rsidRDefault="001F4012" w:rsidP="00A47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wykonanie warstwy wyrównawczo-wiążącej z AC16W średnio 150 kg/m2 – 2 246 Mg</w:t>
      </w:r>
    </w:p>
    <w:p w:rsidR="001F4012" w:rsidRDefault="001F4012" w:rsidP="001F40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wykonanie warstwy ścieralnej z SMA 11 grubości 4cm – 14 819 m</w:t>
      </w:r>
      <w:r w:rsidRPr="00DD50D7">
        <w:rPr>
          <w:rFonts w:ascii="Verdana" w:hAnsi="Verdana" w:cs="Verdana"/>
          <w:sz w:val="20"/>
          <w:szCs w:val="20"/>
          <w:vertAlign w:val="superscript"/>
        </w:rPr>
        <w:t>2</w:t>
      </w:r>
    </w:p>
    <w:p w:rsidR="00681B2D" w:rsidRDefault="00681B2D" w:rsidP="00A47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remont poboczy poprzez </w:t>
      </w:r>
      <w:r w:rsidR="007D7398">
        <w:rPr>
          <w:rFonts w:ascii="Verdana" w:hAnsi="Verdana" w:cs="Verdana"/>
          <w:sz w:val="20"/>
          <w:szCs w:val="20"/>
        </w:rPr>
        <w:t xml:space="preserve">ich ścięcie i uzupełnienie poboczy </w:t>
      </w:r>
      <w:r w:rsidR="001F4012">
        <w:rPr>
          <w:rFonts w:ascii="Verdana" w:hAnsi="Verdana" w:cs="Verdana"/>
          <w:sz w:val="20"/>
          <w:szCs w:val="20"/>
        </w:rPr>
        <w:t xml:space="preserve">mieszanką piasku </w:t>
      </w:r>
      <w:r w:rsidR="001F4012">
        <w:rPr>
          <w:rFonts w:ascii="Verdana" w:hAnsi="Verdana" w:cs="Verdana"/>
          <w:sz w:val="20"/>
          <w:szCs w:val="20"/>
        </w:rPr>
        <w:br/>
        <w:t>z humusem</w:t>
      </w:r>
      <w:r w:rsidR="00DD50D7">
        <w:rPr>
          <w:rFonts w:ascii="Verdana" w:hAnsi="Verdana" w:cs="Verdana"/>
          <w:sz w:val="20"/>
          <w:szCs w:val="20"/>
        </w:rPr>
        <w:t xml:space="preserve"> – 6</w:t>
      </w:r>
      <w:r w:rsidR="001F4012">
        <w:rPr>
          <w:rFonts w:ascii="Verdana" w:hAnsi="Verdana" w:cs="Verdana"/>
          <w:sz w:val="20"/>
          <w:szCs w:val="20"/>
        </w:rPr>
        <w:t xml:space="preserve"> 351 </w:t>
      </w:r>
      <w:r w:rsidR="00DD50D7">
        <w:rPr>
          <w:rFonts w:ascii="Verdana" w:hAnsi="Verdana" w:cs="Verdana"/>
          <w:sz w:val="20"/>
          <w:szCs w:val="20"/>
        </w:rPr>
        <w:t>m</w:t>
      </w:r>
      <w:r w:rsidR="00DD50D7" w:rsidRPr="00DD50D7">
        <w:rPr>
          <w:rFonts w:ascii="Verdana" w:hAnsi="Verdana" w:cs="Verdana"/>
          <w:sz w:val="20"/>
          <w:szCs w:val="20"/>
          <w:vertAlign w:val="superscript"/>
        </w:rPr>
        <w:t>2</w:t>
      </w:r>
    </w:p>
    <w:p w:rsidR="00681B2D" w:rsidRDefault="007D7398" w:rsidP="00A47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wykonanie oznakowania poziomego</w:t>
      </w:r>
      <w:r w:rsidR="00087543">
        <w:rPr>
          <w:rFonts w:ascii="Verdana" w:hAnsi="Verdana" w:cs="Verdana"/>
          <w:sz w:val="20"/>
          <w:szCs w:val="20"/>
        </w:rPr>
        <w:t xml:space="preserve"> </w:t>
      </w:r>
      <w:r w:rsidR="001F4012">
        <w:rPr>
          <w:rFonts w:ascii="Verdana" w:hAnsi="Verdana" w:cs="Verdana"/>
          <w:sz w:val="20"/>
          <w:szCs w:val="20"/>
        </w:rPr>
        <w:t>cienko</w:t>
      </w:r>
      <w:r w:rsidR="00087543">
        <w:rPr>
          <w:rFonts w:ascii="Verdana" w:hAnsi="Verdana" w:cs="Verdana"/>
          <w:sz w:val="20"/>
          <w:szCs w:val="20"/>
        </w:rPr>
        <w:t xml:space="preserve">warstwowego </w:t>
      </w:r>
      <w:r w:rsidR="00580C03">
        <w:rPr>
          <w:rFonts w:ascii="Verdana" w:hAnsi="Verdana" w:cs="Verdana"/>
          <w:sz w:val="20"/>
          <w:szCs w:val="20"/>
        </w:rPr>
        <w:t>– 3</w:t>
      </w:r>
      <w:r w:rsidR="001F4012">
        <w:rPr>
          <w:rFonts w:ascii="Verdana" w:hAnsi="Verdana" w:cs="Verdana"/>
          <w:sz w:val="20"/>
          <w:szCs w:val="20"/>
        </w:rPr>
        <w:t>81</w:t>
      </w:r>
      <w:r w:rsidR="00580C03">
        <w:rPr>
          <w:rFonts w:ascii="Verdana" w:hAnsi="Verdana" w:cs="Verdana"/>
          <w:sz w:val="20"/>
          <w:szCs w:val="20"/>
        </w:rPr>
        <w:t xml:space="preserve"> m</w:t>
      </w:r>
      <w:r w:rsidR="00580C03" w:rsidRPr="00580C03">
        <w:rPr>
          <w:rFonts w:ascii="Verdana" w:hAnsi="Verdana" w:cs="Verdana"/>
          <w:sz w:val="20"/>
          <w:szCs w:val="20"/>
          <w:vertAlign w:val="superscript"/>
        </w:rPr>
        <w:t>2</w:t>
      </w:r>
    </w:p>
    <w:p w:rsidR="00DD50D7" w:rsidRDefault="00DD50D7" w:rsidP="00A47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regulację wysokościową istniejących barier z wymianą łączników</w:t>
      </w:r>
      <w:r w:rsidR="00580C03">
        <w:rPr>
          <w:rFonts w:ascii="Verdana" w:hAnsi="Verdana" w:cs="Verdana"/>
          <w:sz w:val="20"/>
          <w:szCs w:val="20"/>
        </w:rPr>
        <w:t xml:space="preserve"> – </w:t>
      </w:r>
      <w:r w:rsidR="00E203E6">
        <w:rPr>
          <w:rFonts w:ascii="Verdana" w:hAnsi="Verdana" w:cs="Verdana"/>
          <w:sz w:val="20"/>
          <w:szCs w:val="20"/>
        </w:rPr>
        <w:t>475</w:t>
      </w:r>
      <w:r w:rsidR="00580C03">
        <w:rPr>
          <w:rFonts w:ascii="Verdana" w:hAnsi="Verdana" w:cs="Verdana"/>
          <w:sz w:val="20"/>
          <w:szCs w:val="20"/>
        </w:rPr>
        <w:t xml:space="preserve"> m</w:t>
      </w:r>
    </w:p>
    <w:p w:rsidR="002869FA" w:rsidRDefault="002869FA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</w:p>
    <w:p w:rsidR="00837EB3" w:rsidRPr="00837EB3" w:rsidRDefault="00837EB3" w:rsidP="00837EB3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</w:p>
    <w:p w:rsidR="004A4B16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702CCF">
        <w:rPr>
          <w:rFonts w:ascii="Verdana" w:hAnsi="Verdana" w:cs="Verdana"/>
          <w:b/>
          <w:sz w:val="20"/>
          <w:szCs w:val="20"/>
        </w:rPr>
        <w:t>2. Szczegółowy zakres prac</w:t>
      </w:r>
      <w:r>
        <w:rPr>
          <w:rFonts w:ascii="Verdana" w:hAnsi="Verdana" w:cs="Verdana"/>
          <w:sz w:val="20"/>
          <w:szCs w:val="20"/>
        </w:rPr>
        <w:t xml:space="preserve"> objętych niniejszym zam</w:t>
      </w:r>
      <w:r w:rsidR="002869FA"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wieniem oraz zasady ich odbioru zawarte zostały</w:t>
      </w:r>
      <w:r w:rsidR="002869F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</w:t>
      </w:r>
      <w:r w:rsidR="00DA5803">
        <w:rPr>
          <w:rFonts w:ascii="Verdana" w:hAnsi="Verdana" w:cs="Verdana"/>
          <w:sz w:val="20"/>
          <w:szCs w:val="20"/>
        </w:rPr>
        <w:t>Przedmiarze robót</w:t>
      </w:r>
      <w:r w:rsidR="00E203E6">
        <w:rPr>
          <w:rFonts w:ascii="Verdana" w:hAnsi="Verdana" w:cs="Verdana"/>
          <w:sz w:val="20"/>
          <w:szCs w:val="20"/>
        </w:rPr>
        <w:t xml:space="preserve"> i</w:t>
      </w:r>
      <w:r w:rsidR="00504227">
        <w:rPr>
          <w:rFonts w:ascii="Verdana" w:hAnsi="Verdana" w:cs="Verdana"/>
          <w:sz w:val="20"/>
          <w:szCs w:val="20"/>
        </w:rPr>
        <w:t xml:space="preserve"> </w:t>
      </w:r>
      <w:r w:rsidR="00681B2D">
        <w:rPr>
          <w:rFonts w:ascii="Verdana" w:hAnsi="Verdana" w:cs="Verdana"/>
          <w:sz w:val="20"/>
          <w:szCs w:val="20"/>
        </w:rPr>
        <w:t xml:space="preserve">w Specyfikacjach </w:t>
      </w:r>
      <w:r>
        <w:rPr>
          <w:rFonts w:ascii="Verdana" w:hAnsi="Verdana" w:cs="Verdana"/>
          <w:sz w:val="20"/>
          <w:szCs w:val="20"/>
        </w:rPr>
        <w:t>Techniczn</w:t>
      </w:r>
      <w:r w:rsidR="00681B2D">
        <w:rPr>
          <w:rFonts w:ascii="Verdana" w:hAnsi="Verdana" w:cs="Verdana"/>
          <w:sz w:val="20"/>
          <w:szCs w:val="20"/>
        </w:rPr>
        <w:t xml:space="preserve">ych Wykonania i Odbioru Robót </w:t>
      </w:r>
      <w:r>
        <w:rPr>
          <w:rFonts w:ascii="Verdana" w:hAnsi="Verdana" w:cs="Verdana"/>
          <w:sz w:val="20"/>
          <w:szCs w:val="20"/>
        </w:rPr>
        <w:t>- stanowiące załączniki do niniejszego Opisu</w:t>
      </w:r>
      <w:r w:rsidR="002869F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 Zam</w:t>
      </w:r>
      <w:r w:rsidR="002869FA"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wienia.</w:t>
      </w:r>
    </w:p>
    <w:p w:rsidR="00702CCF" w:rsidRDefault="00702CCF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</w:p>
    <w:p w:rsidR="004A4B16" w:rsidRPr="00702CCF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b/>
          <w:sz w:val="20"/>
          <w:szCs w:val="20"/>
        </w:rPr>
      </w:pPr>
      <w:r w:rsidRPr="00702CCF">
        <w:rPr>
          <w:rFonts w:ascii="Verdana" w:hAnsi="Verdana" w:cs="Verdana"/>
          <w:b/>
          <w:sz w:val="20"/>
          <w:szCs w:val="20"/>
        </w:rPr>
        <w:t>3. Załączniki do OPISU PRZEDMIOTU ZAMÓWIENIA:</w:t>
      </w:r>
    </w:p>
    <w:p w:rsidR="004A4B16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702CCF">
        <w:rPr>
          <w:rFonts w:ascii="Verdana" w:hAnsi="Verdana" w:cs="Verdana"/>
          <w:b/>
          <w:sz w:val="20"/>
          <w:szCs w:val="20"/>
        </w:rPr>
        <w:t>Załącznik nr 1</w:t>
      </w:r>
      <w:r>
        <w:rPr>
          <w:rFonts w:ascii="Verdana" w:hAnsi="Verdana" w:cs="Verdana"/>
          <w:sz w:val="20"/>
          <w:szCs w:val="20"/>
        </w:rPr>
        <w:t xml:space="preserve"> – </w:t>
      </w:r>
      <w:r w:rsidR="006A2140">
        <w:rPr>
          <w:rFonts w:ascii="Verdana" w:hAnsi="Verdana" w:cs="Verdana"/>
          <w:sz w:val="20"/>
          <w:szCs w:val="20"/>
        </w:rPr>
        <w:t>Przedmiar robót,</w:t>
      </w:r>
    </w:p>
    <w:p w:rsidR="004A4B16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702CCF">
        <w:rPr>
          <w:rFonts w:ascii="Verdana" w:hAnsi="Verdana" w:cs="Verdana"/>
          <w:b/>
          <w:sz w:val="20"/>
          <w:szCs w:val="20"/>
        </w:rPr>
        <w:t xml:space="preserve">Załącznik nr </w:t>
      </w:r>
      <w:r w:rsidRPr="0020710B">
        <w:rPr>
          <w:rFonts w:ascii="Verdana" w:hAnsi="Verdana" w:cs="Verdana"/>
          <w:b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 –</w:t>
      </w:r>
      <w:r w:rsidR="00E46132">
        <w:rPr>
          <w:rFonts w:ascii="Verdana" w:hAnsi="Verdana" w:cs="Verdana"/>
          <w:sz w:val="20"/>
          <w:szCs w:val="20"/>
        </w:rPr>
        <w:t xml:space="preserve"> </w:t>
      </w:r>
      <w:r w:rsidR="00681B2D">
        <w:rPr>
          <w:rFonts w:ascii="Verdana" w:hAnsi="Verdana" w:cs="Verdana"/>
          <w:sz w:val="20"/>
          <w:szCs w:val="20"/>
        </w:rPr>
        <w:t>opis techniczny</w:t>
      </w:r>
      <w:r>
        <w:rPr>
          <w:rFonts w:ascii="Verdana" w:hAnsi="Verdana" w:cs="Verdana"/>
          <w:sz w:val="20"/>
          <w:szCs w:val="20"/>
        </w:rPr>
        <w:t>,</w:t>
      </w:r>
    </w:p>
    <w:p w:rsidR="004A4B16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702CCF">
        <w:rPr>
          <w:rFonts w:ascii="Verdana" w:hAnsi="Verdana" w:cs="Verdana"/>
          <w:b/>
          <w:sz w:val="20"/>
          <w:szCs w:val="20"/>
        </w:rPr>
        <w:t>Załącznik nr 3</w:t>
      </w:r>
      <w:r>
        <w:rPr>
          <w:rFonts w:ascii="Verdana" w:hAnsi="Verdana" w:cs="Verdana"/>
          <w:sz w:val="20"/>
          <w:szCs w:val="20"/>
        </w:rPr>
        <w:t xml:space="preserve"> </w:t>
      </w:r>
      <w:r w:rsidR="006A2140">
        <w:rPr>
          <w:rFonts w:ascii="Verdana" w:hAnsi="Verdana" w:cs="Verdana"/>
          <w:sz w:val="20"/>
          <w:szCs w:val="20"/>
        </w:rPr>
        <w:t>– Specyfikacje Techniczne</w:t>
      </w:r>
      <w:r w:rsidR="00681B2D">
        <w:rPr>
          <w:rFonts w:ascii="Verdana" w:hAnsi="Verdana" w:cs="Verdana"/>
          <w:sz w:val="20"/>
          <w:szCs w:val="20"/>
        </w:rPr>
        <w:t xml:space="preserve"> Wykonania i Odbioru Robót</w:t>
      </w:r>
      <w:r w:rsidR="00702CCF">
        <w:rPr>
          <w:rFonts w:ascii="Verdana" w:hAnsi="Verdana" w:cs="Verdana"/>
          <w:sz w:val="20"/>
          <w:szCs w:val="20"/>
        </w:rPr>
        <w:t>.</w:t>
      </w:r>
    </w:p>
    <w:p w:rsidR="00702CCF" w:rsidRDefault="00702CCF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</w:p>
    <w:p w:rsidR="00621CEC" w:rsidRPr="00621CEC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b/>
          <w:color w:val="0070C0"/>
          <w:sz w:val="20"/>
          <w:szCs w:val="20"/>
        </w:rPr>
      </w:pPr>
      <w:r w:rsidRPr="00621CEC">
        <w:rPr>
          <w:rFonts w:ascii="Verdana" w:hAnsi="Verdana" w:cs="Verdana"/>
          <w:b/>
          <w:color w:val="0070C0"/>
          <w:sz w:val="20"/>
          <w:szCs w:val="20"/>
        </w:rPr>
        <w:t xml:space="preserve">4. </w:t>
      </w:r>
      <w:r w:rsidR="00621CEC" w:rsidRPr="00621CEC">
        <w:rPr>
          <w:rFonts w:ascii="Verdana" w:hAnsi="Verdana" w:cs="Verdana"/>
          <w:b/>
          <w:color w:val="0070C0"/>
          <w:sz w:val="20"/>
          <w:szCs w:val="20"/>
        </w:rPr>
        <w:t>Gwarancja i rękojmia</w:t>
      </w:r>
      <w:r w:rsidR="00621CEC">
        <w:rPr>
          <w:rFonts w:ascii="Verdana" w:hAnsi="Verdana" w:cs="Verdana"/>
          <w:b/>
          <w:color w:val="0070C0"/>
          <w:sz w:val="20"/>
          <w:szCs w:val="20"/>
        </w:rPr>
        <w:t>.</w:t>
      </w:r>
    </w:p>
    <w:p w:rsidR="004A4B16" w:rsidRPr="00621CEC" w:rsidRDefault="00E12E04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color w:val="0070C0"/>
          <w:sz w:val="20"/>
          <w:szCs w:val="20"/>
        </w:rPr>
        <w:t>Wykonane roboty podlegają gwarancji</w:t>
      </w:r>
      <w:r w:rsidR="00621CEC" w:rsidRPr="00621CEC">
        <w:rPr>
          <w:rFonts w:ascii="Verdana" w:hAnsi="Verdana" w:cs="Verdana"/>
          <w:color w:val="0070C0"/>
          <w:sz w:val="20"/>
          <w:szCs w:val="20"/>
        </w:rPr>
        <w:t xml:space="preserve"> i </w:t>
      </w:r>
      <w:r>
        <w:rPr>
          <w:rFonts w:ascii="Verdana" w:hAnsi="Verdana" w:cs="Verdana"/>
          <w:color w:val="0070C0"/>
          <w:sz w:val="20"/>
          <w:szCs w:val="20"/>
        </w:rPr>
        <w:t>rękojmi na okres</w:t>
      </w:r>
      <w:r w:rsidR="004A4B16" w:rsidRPr="00621CEC">
        <w:rPr>
          <w:rFonts w:ascii="Verdana" w:hAnsi="Verdana" w:cs="Verdana"/>
          <w:color w:val="0070C0"/>
          <w:sz w:val="20"/>
          <w:szCs w:val="20"/>
        </w:rPr>
        <w:t>:</w:t>
      </w:r>
    </w:p>
    <w:p w:rsidR="00E203E6" w:rsidRPr="00621CEC" w:rsidRDefault="00E203E6" w:rsidP="00E203E6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621CEC">
        <w:rPr>
          <w:rFonts w:ascii="Verdana" w:hAnsi="Verdana" w:cs="Verdana"/>
          <w:color w:val="0070C0"/>
          <w:sz w:val="20"/>
          <w:szCs w:val="20"/>
        </w:rPr>
        <w:t xml:space="preserve">- </w:t>
      </w:r>
      <w:r w:rsidRPr="00621CEC">
        <w:rPr>
          <w:rFonts w:ascii="Verdana" w:hAnsi="Verdana" w:cs="Verdana"/>
          <w:b/>
          <w:color w:val="0070C0"/>
          <w:sz w:val="20"/>
          <w:szCs w:val="20"/>
        </w:rPr>
        <w:t>12</w:t>
      </w:r>
      <w:r w:rsidRPr="00621CEC">
        <w:rPr>
          <w:rFonts w:ascii="Verdana" w:hAnsi="Verdana" w:cs="Verdana"/>
          <w:color w:val="0070C0"/>
          <w:sz w:val="20"/>
          <w:szCs w:val="20"/>
        </w:rPr>
        <w:t xml:space="preserve"> miesięcy na ozn</w:t>
      </w:r>
      <w:r w:rsidR="00621CEC" w:rsidRPr="00621CEC">
        <w:rPr>
          <w:rFonts w:ascii="Verdana" w:hAnsi="Verdana" w:cs="Verdana"/>
          <w:color w:val="0070C0"/>
          <w:sz w:val="20"/>
          <w:szCs w:val="20"/>
        </w:rPr>
        <w:t>akowanie poziome</w:t>
      </w:r>
      <w:r w:rsidRPr="00621CEC">
        <w:rPr>
          <w:rFonts w:ascii="Verdana" w:hAnsi="Verdana" w:cs="Verdana"/>
          <w:color w:val="0070C0"/>
          <w:sz w:val="20"/>
          <w:szCs w:val="20"/>
        </w:rPr>
        <w:t xml:space="preserve">, </w:t>
      </w:r>
    </w:p>
    <w:p w:rsidR="004A4B16" w:rsidRPr="00621CEC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color w:val="0070C0"/>
          <w:sz w:val="20"/>
          <w:szCs w:val="20"/>
        </w:rPr>
      </w:pPr>
      <w:r w:rsidRPr="00621CEC">
        <w:rPr>
          <w:rFonts w:ascii="Verdana" w:hAnsi="Verdana" w:cs="Verdana"/>
          <w:color w:val="0070C0"/>
          <w:sz w:val="20"/>
          <w:szCs w:val="20"/>
        </w:rPr>
        <w:t xml:space="preserve">- </w:t>
      </w:r>
      <w:r w:rsidR="007559C5" w:rsidRPr="00621CEC">
        <w:rPr>
          <w:rFonts w:ascii="Verdana" w:hAnsi="Verdana" w:cs="Verdana"/>
          <w:color w:val="0070C0"/>
          <w:sz w:val="20"/>
          <w:szCs w:val="20"/>
        </w:rPr>
        <w:t>min</w:t>
      </w:r>
      <w:r w:rsidR="00621CEC">
        <w:rPr>
          <w:rFonts w:ascii="Verdana" w:hAnsi="Verdana" w:cs="Verdana"/>
          <w:color w:val="0070C0"/>
          <w:sz w:val="20"/>
          <w:szCs w:val="20"/>
        </w:rPr>
        <w:t>.</w:t>
      </w:r>
      <w:r w:rsidR="007559C5" w:rsidRPr="00621CEC">
        <w:rPr>
          <w:rFonts w:ascii="Verdana" w:hAnsi="Verdana" w:cs="Verdana"/>
          <w:color w:val="0070C0"/>
          <w:sz w:val="20"/>
          <w:szCs w:val="20"/>
        </w:rPr>
        <w:t xml:space="preserve"> </w:t>
      </w:r>
      <w:r w:rsidR="00DD50D7" w:rsidRPr="00621CEC">
        <w:rPr>
          <w:rFonts w:ascii="Verdana" w:hAnsi="Verdana" w:cs="Verdana"/>
          <w:b/>
          <w:color w:val="0070C0"/>
          <w:sz w:val="20"/>
          <w:szCs w:val="20"/>
        </w:rPr>
        <w:t>24</w:t>
      </w:r>
      <w:r w:rsidR="007559C5" w:rsidRPr="00621CEC">
        <w:rPr>
          <w:rFonts w:ascii="Verdana" w:hAnsi="Verdana" w:cs="Verdana"/>
          <w:color w:val="0070C0"/>
          <w:sz w:val="20"/>
          <w:szCs w:val="20"/>
        </w:rPr>
        <w:t xml:space="preserve"> – maks. </w:t>
      </w:r>
      <w:r w:rsidR="00DD50D7" w:rsidRPr="00621CEC">
        <w:rPr>
          <w:rFonts w:ascii="Verdana" w:hAnsi="Verdana" w:cs="Verdana"/>
          <w:b/>
          <w:color w:val="0070C0"/>
          <w:sz w:val="20"/>
          <w:szCs w:val="20"/>
        </w:rPr>
        <w:t>36</w:t>
      </w:r>
      <w:r w:rsidRPr="00621CEC">
        <w:rPr>
          <w:rFonts w:ascii="Verdana" w:hAnsi="Verdana" w:cs="Verdana"/>
          <w:color w:val="0070C0"/>
          <w:sz w:val="20"/>
          <w:szCs w:val="20"/>
        </w:rPr>
        <w:t xml:space="preserve"> </w:t>
      </w:r>
      <w:r w:rsidR="00621CEC" w:rsidRPr="00621CEC">
        <w:rPr>
          <w:rFonts w:ascii="Verdana" w:hAnsi="Verdana" w:cs="Verdana"/>
          <w:color w:val="0070C0"/>
          <w:sz w:val="20"/>
          <w:szCs w:val="20"/>
        </w:rPr>
        <w:t>miesięcy</w:t>
      </w:r>
      <w:r w:rsidR="00DD50D7" w:rsidRPr="00621CEC">
        <w:rPr>
          <w:rFonts w:ascii="Verdana" w:hAnsi="Verdana" w:cs="Verdana"/>
          <w:color w:val="0070C0"/>
          <w:sz w:val="20"/>
          <w:szCs w:val="20"/>
        </w:rPr>
        <w:t xml:space="preserve"> na </w:t>
      </w:r>
      <w:r w:rsidR="00E203E6" w:rsidRPr="00621CEC">
        <w:rPr>
          <w:rFonts w:ascii="Verdana" w:hAnsi="Verdana" w:cs="Verdana"/>
          <w:color w:val="0070C0"/>
          <w:sz w:val="20"/>
          <w:szCs w:val="20"/>
        </w:rPr>
        <w:t xml:space="preserve">pozostałe </w:t>
      </w:r>
      <w:r w:rsidR="00DD50D7" w:rsidRPr="00621CEC">
        <w:rPr>
          <w:rFonts w:ascii="Verdana" w:hAnsi="Verdana" w:cs="Verdana"/>
          <w:color w:val="0070C0"/>
          <w:sz w:val="20"/>
          <w:szCs w:val="20"/>
        </w:rPr>
        <w:t>roboty</w:t>
      </w:r>
      <w:r w:rsidR="00E203E6" w:rsidRPr="00621CEC">
        <w:rPr>
          <w:rFonts w:ascii="Verdana" w:hAnsi="Verdana" w:cs="Verdana"/>
          <w:color w:val="0070C0"/>
          <w:sz w:val="20"/>
          <w:szCs w:val="20"/>
        </w:rPr>
        <w:t>,</w:t>
      </w:r>
    </w:p>
    <w:p w:rsidR="00702CCF" w:rsidRDefault="00702CCF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</w:p>
    <w:p w:rsidR="004A4B16" w:rsidRPr="00702CCF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b/>
          <w:sz w:val="20"/>
          <w:szCs w:val="20"/>
        </w:rPr>
      </w:pPr>
      <w:r w:rsidRPr="00702CCF">
        <w:rPr>
          <w:rFonts w:ascii="Verdana" w:hAnsi="Verdana" w:cs="Verdana"/>
          <w:b/>
          <w:sz w:val="20"/>
          <w:szCs w:val="20"/>
        </w:rPr>
        <w:t>5. UWAGI:</w:t>
      </w:r>
    </w:p>
    <w:p w:rsidR="004A4B16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5.1. Gdziekolwiek w Przedmiocie Zam</w:t>
      </w:r>
      <w:r w:rsidR="00702CCF"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wienia, Dokumentacji Projektowej i Specyfikacjach technicznych</w:t>
      </w:r>
      <w:r w:rsidR="00702CC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powołane są konkretne przepisy, normy, wytyczne i katalogi, kt</w:t>
      </w:r>
      <w:r w:rsidR="00702CCF"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re spełniać mają opracowania</w:t>
      </w:r>
      <w:r w:rsidR="00702CC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projektowe, będą obowiązywać postanowienia najnowszego wydania lub poprawionego wydania</w:t>
      </w:r>
      <w:r w:rsidR="00702CC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powołanych przepis</w:t>
      </w:r>
      <w:r w:rsidR="00702CCF"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w, norm, wytycznych i katalog</w:t>
      </w:r>
      <w:r w:rsidR="00702CCF"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w.</w:t>
      </w:r>
    </w:p>
    <w:p w:rsidR="004A4B16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5.2. Gdziekolwiek w dokumentacji projektowej występuje wskazanie znak</w:t>
      </w:r>
      <w:r w:rsidR="00702CCF"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w towarowych,</w:t>
      </w:r>
    </w:p>
    <w:p w:rsidR="004A4B16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patent</w:t>
      </w:r>
      <w:r w:rsidR="00702CCF"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w, pochodzenia materiału lub urządzenia, Zamawiający dopuszcza składanie ofert</w:t>
      </w:r>
    </w:p>
    <w:p w:rsidR="004A4B16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produkt</w:t>
      </w:r>
      <w:r w:rsidR="00702CCF"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w r</w:t>
      </w:r>
      <w:r w:rsidR="00702CCF"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wnowa</w:t>
      </w:r>
      <w:r w:rsidR="00702CCF">
        <w:rPr>
          <w:rFonts w:ascii="Verdana" w:hAnsi="Verdana" w:cs="Verdana"/>
          <w:sz w:val="20"/>
          <w:szCs w:val="20"/>
        </w:rPr>
        <w:t>ż</w:t>
      </w:r>
      <w:r>
        <w:rPr>
          <w:rFonts w:ascii="Verdana" w:hAnsi="Verdana" w:cs="Verdana"/>
          <w:sz w:val="20"/>
          <w:szCs w:val="20"/>
        </w:rPr>
        <w:t>nych. Produkt r</w:t>
      </w:r>
      <w:r w:rsidR="00702CCF"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wnowa</w:t>
      </w:r>
      <w:r w:rsidR="00702CCF">
        <w:rPr>
          <w:rFonts w:ascii="Verdana" w:hAnsi="Verdana" w:cs="Verdana"/>
          <w:sz w:val="20"/>
          <w:szCs w:val="20"/>
        </w:rPr>
        <w:t>ż</w:t>
      </w:r>
      <w:r>
        <w:rPr>
          <w:rFonts w:ascii="Verdana" w:hAnsi="Verdana" w:cs="Verdana"/>
          <w:sz w:val="20"/>
          <w:szCs w:val="20"/>
        </w:rPr>
        <w:t>ny to taki, kt</w:t>
      </w:r>
      <w:r w:rsidR="00702CCF">
        <w:rPr>
          <w:rFonts w:ascii="Verdana" w:hAnsi="Verdana" w:cs="Verdana"/>
          <w:sz w:val="20"/>
          <w:szCs w:val="20"/>
        </w:rPr>
        <w:t>ó</w:t>
      </w:r>
      <w:r>
        <w:rPr>
          <w:rFonts w:ascii="Verdana" w:hAnsi="Verdana" w:cs="Verdana"/>
          <w:sz w:val="20"/>
          <w:szCs w:val="20"/>
        </w:rPr>
        <w:t>ry ma te same cechy funkcjonalne,</w:t>
      </w:r>
      <w:r w:rsidR="00702CC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 wskazany w SIWZ konkretny z nazwy lub pochodzenia produkt. Jego jakość nie mo</w:t>
      </w:r>
      <w:r w:rsidR="00702CCF">
        <w:rPr>
          <w:rFonts w:ascii="Verdana" w:hAnsi="Verdana" w:cs="Verdana"/>
          <w:sz w:val="20"/>
          <w:szCs w:val="20"/>
        </w:rPr>
        <w:t>ż</w:t>
      </w:r>
      <w:r>
        <w:rPr>
          <w:rFonts w:ascii="Verdana" w:hAnsi="Verdana" w:cs="Verdana"/>
          <w:sz w:val="20"/>
          <w:szCs w:val="20"/>
        </w:rPr>
        <w:t>e być</w:t>
      </w:r>
      <w:r w:rsidR="00702CC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gorsza od jakości określonego w specyfikacji produktu</w:t>
      </w:r>
    </w:p>
    <w:p w:rsidR="005009DC" w:rsidRDefault="005009DC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</w:p>
    <w:p w:rsidR="004A4B16" w:rsidRPr="00EE3A17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1A357B">
        <w:rPr>
          <w:rFonts w:ascii="Verdana" w:hAnsi="Verdana" w:cs="Verdana"/>
          <w:b/>
          <w:sz w:val="20"/>
          <w:szCs w:val="20"/>
        </w:rPr>
        <w:t xml:space="preserve">Ponadto </w:t>
      </w:r>
      <w:r w:rsidRPr="00EE3A17">
        <w:rPr>
          <w:rFonts w:ascii="Verdana" w:hAnsi="Verdana" w:cs="Verdana"/>
          <w:b/>
          <w:sz w:val="20"/>
          <w:szCs w:val="20"/>
        </w:rPr>
        <w:t>Wykonawca zobowiązany jest zatwierdzić u Zamawiającego wszystkie materiały,</w:t>
      </w:r>
      <w:r w:rsidR="001A357B" w:rsidRPr="00EE3A17">
        <w:rPr>
          <w:rFonts w:ascii="Verdana" w:hAnsi="Verdana" w:cs="Verdana"/>
          <w:b/>
          <w:sz w:val="20"/>
          <w:szCs w:val="20"/>
        </w:rPr>
        <w:t xml:space="preserve"> </w:t>
      </w:r>
      <w:r w:rsidRPr="00EE3A17">
        <w:rPr>
          <w:rFonts w:ascii="Verdana" w:hAnsi="Verdana" w:cs="Verdana"/>
          <w:b/>
          <w:sz w:val="20"/>
          <w:szCs w:val="20"/>
        </w:rPr>
        <w:t>które zamierza wbudować.</w:t>
      </w:r>
    </w:p>
    <w:p w:rsidR="001A357B" w:rsidRPr="00EE3A17" w:rsidRDefault="001A357B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</w:p>
    <w:p w:rsidR="004A4B16" w:rsidRPr="00EE3A17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EE3A17">
        <w:rPr>
          <w:rFonts w:ascii="Verdana" w:hAnsi="Verdana" w:cs="Verdana"/>
          <w:sz w:val="20"/>
          <w:szCs w:val="20"/>
        </w:rPr>
        <w:t>5.</w:t>
      </w:r>
      <w:r w:rsidR="008A7394" w:rsidRPr="00EE3A17">
        <w:rPr>
          <w:rFonts w:ascii="Verdana" w:hAnsi="Verdana" w:cs="Verdana"/>
          <w:sz w:val="20"/>
          <w:szCs w:val="20"/>
        </w:rPr>
        <w:t>3</w:t>
      </w:r>
      <w:r w:rsidRPr="00EE3A17">
        <w:rPr>
          <w:rFonts w:ascii="Verdana" w:hAnsi="Verdana" w:cs="Verdana"/>
          <w:sz w:val="20"/>
          <w:szCs w:val="20"/>
        </w:rPr>
        <w:t>. Wykonawca zobowiązany jest oznakować roboty zgodnie z zatwierdzonym przez GDDKiA Oddział</w:t>
      </w:r>
      <w:r w:rsidR="005009DC" w:rsidRPr="00EE3A17">
        <w:rPr>
          <w:rFonts w:ascii="Verdana" w:hAnsi="Verdana" w:cs="Verdana"/>
          <w:sz w:val="20"/>
          <w:szCs w:val="20"/>
        </w:rPr>
        <w:t xml:space="preserve"> </w:t>
      </w:r>
      <w:r w:rsidRPr="00EE3A17">
        <w:rPr>
          <w:rFonts w:ascii="Verdana" w:hAnsi="Verdana" w:cs="Verdana"/>
          <w:sz w:val="20"/>
          <w:szCs w:val="20"/>
        </w:rPr>
        <w:t>w Zielonej G</w:t>
      </w:r>
      <w:r w:rsidR="005009DC" w:rsidRPr="00EE3A17">
        <w:rPr>
          <w:rFonts w:ascii="Verdana" w:hAnsi="Verdana" w:cs="Verdana"/>
          <w:sz w:val="20"/>
          <w:szCs w:val="20"/>
        </w:rPr>
        <w:t>ó</w:t>
      </w:r>
      <w:r w:rsidRPr="00EE3A17">
        <w:rPr>
          <w:rFonts w:ascii="Verdana" w:hAnsi="Verdana" w:cs="Verdana"/>
          <w:sz w:val="20"/>
          <w:szCs w:val="20"/>
        </w:rPr>
        <w:t xml:space="preserve">rze projektem </w:t>
      </w:r>
      <w:r w:rsidR="008A7394" w:rsidRPr="00EE3A17">
        <w:rPr>
          <w:rFonts w:ascii="Verdana" w:hAnsi="Verdana" w:cs="Verdana"/>
          <w:sz w:val="20"/>
          <w:szCs w:val="20"/>
        </w:rPr>
        <w:t xml:space="preserve">czasowej </w:t>
      </w:r>
      <w:r w:rsidRPr="00EE3A17">
        <w:rPr>
          <w:rFonts w:ascii="Verdana" w:hAnsi="Verdana" w:cs="Verdana"/>
          <w:sz w:val="20"/>
          <w:szCs w:val="20"/>
        </w:rPr>
        <w:t>o</w:t>
      </w:r>
      <w:r w:rsidR="008A7394" w:rsidRPr="00EE3A17">
        <w:rPr>
          <w:rFonts w:ascii="Verdana" w:hAnsi="Verdana" w:cs="Verdana"/>
          <w:sz w:val="20"/>
          <w:szCs w:val="20"/>
        </w:rPr>
        <w:t>rga</w:t>
      </w:r>
      <w:r w:rsidRPr="00EE3A17">
        <w:rPr>
          <w:rFonts w:ascii="Verdana" w:hAnsi="Verdana" w:cs="Verdana"/>
          <w:sz w:val="20"/>
          <w:szCs w:val="20"/>
        </w:rPr>
        <w:t>ni</w:t>
      </w:r>
      <w:r w:rsidR="008A7394" w:rsidRPr="00EE3A17">
        <w:rPr>
          <w:rFonts w:ascii="Verdana" w:hAnsi="Verdana" w:cs="Verdana"/>
          <w:sz w:val="20"/>
          <w:szCs w:val="20"/>
        </w:rPr>
        <w:t>z</w:t>
      </w:r>
      <w:r w:rsidRPr="00EE3A17">
        <w:rPr>
          <w:rFonts w:ascii="Verdana" w:hAnsi="Verdana" w:cs="Verdana"/>
          <w:sz w:val="20"/>
          <w:szCs w:val="20"/>
        </w:rPr>
        <w:t>a</w:t>
      </w:r>
      <w:r w:rsidR="008A7394" w:rsidRPr="00EE3A17">
        <w:rPr>
          <w:rFonts w:ascii="Verdana" w:hAnsi="Verdana" w:cs="Verdana"/>
          <w:sz w:val="20"/>
          <w:szCs w:val="20"/>
        </w:rPr>
        <w:t>cji</w:t>
      </w:r>
      <w:r w:rsidRPr="00EE3A17">
        <w:rPr>
          <w:rFonts w:ascii="Verdana" w:hAnsi="Verdana" w:cs="Verdana"/>
          <w:sz w:val="20"/>
          <w:szCs w:val="20"/>
        </w:rPr>
        <w:t xml:space="preserve"> r</w:t>
      </w:r>
      <w:r w:rsidR="008A7394" w:rsidRPr="00EE3A17">
        <w:rPr>
          <w:rFonts w:ascii="Verdana" w:hAnsi="Verdana" w:cs="Verdana"/>
          <w:sz w:val="20"/>
          <w:szCs w:val="20"/>
        </w:rPr>
        <w:t>uchu</w:t>
      </w:r>
      <w:r w:rsidRPr="00EE3A17">
        <w:rPr>
          <w:rFonts w:ascii="Verdana" w:hAnsi="Verdana" w:cs="Verdana"/>
          <w:sz w:val="20"/>
          <w:szCs w:val="20"/>
        </w:rPr>
        <w:t>.</w:t>
      </w:r>
    </w:p>
    <w:p w:rsidR="004A4B16" w:rsidRPr="00EE3A17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EE3A17">
        <w:rPr>
          <w:rFonts w:ascii="Verdana" w:hAnsi="Verdana" w:cs="Verdana"/>
          <w:sz w:val="20"/>
          <w:szCs w:val="20"/>
        </w:rPr>
        <w:t>5.</w:t>
      </w:r>
      <w:r w:rsidR="008A7394" w:rsidRPr="00EE3A17">
        <w:rPr>
          <w:rFonts w:ascii="Verdana" w:hAnsi="Verdana" w:cs="Verdana"/>
          <w:sz w:val="20"/>
          <w:szCs w:val="20"/>
        </w:rPr>
        <w:t>4</w:t>
      </w:r>
      <w:r w:rsidRPr="00EE3A17">
        <w:rPr>
          <w:rFonts w:ascii="Verdana" w:hAnsi="Verdana" w:cs="Verdana"/>
          <w:sz w:val="20"/>
          <w:szCs w:val="20"/>
        </w:rPr>
        <w:t xml:space="preserve">. Wykonawca powiadamia na piśmie Rejon </w:t>
      </w:r>
      <w:r w:rsidR="008A7394" w:rsidRPr="00EE3A17">
        <w:rPr>
          <w:rFonts w:ascii="Verdana" w:hAnsi="Verdana" w:cs="Verdana"/>
          <w:sz w:val="20"/>
          <w:szCs w:val="20"/>
        </w:rPr>
        <w:t xml:space="preserve">GDDKiA </w:t>
      </w:r>
      <w:r w:rsidR="00DD50D7">
        <w:rPr>
          <w:rFonts w:ascii="Verdana" w:hAnsi="Verdana" w:cs="Verdana"/>
          <w:sz w:val="20"/>
          <w:szCs w:val="20"/>
        </w:rPr>
        <w:t>Słubicach</w:t>
      </w:r>
      <w:r w:rsidRPr="00EE3A17">
        <w:rPr>
          <w:rFonts w:ascii="Verdana" w:hAnsi="Verdana" w:cs="Verdana"/>
          <w:sz w:val="20"/>
          <w:szCs w:val="20"/>
        </w:rPr>
        <w:t xml:space="preserve"> o terminie przystąpienia do rob</w:t>
      </w:r>
      <w:r w:rsidR="008A7394" w:rsidRPr="00EE3A17">
        <w:rPr>
          <w:rFonts w:ascii="Verdana" w:hAnsi="Verdana" w:cs="Verdana"/>
          <w:sz w:val="20"/>
          <w:szCs w:val="20"/>
        </w:rPr>
        <w:t>ó</w:t>
      </w:r>
      <w:r w:rsidRPr="00EE3A17">
        <w:rPr>
          <w:rFonts w:ascii="Verdana" w:hAnsi="Verdana" w:cs="Verdana"/>
          <w:sz w:val="20"/>
          <w:szCs w:val="20"/>
        </w:rPr>
        <w:t>t.</w:t>
      </w:r>
    </w:p>
    <w:p w:rsidR="004A4B16" w:rsidRPr="00EE3A17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EE3A17">
        <w:rPr>
          <w:rFonts w:ascii="Verdana" w:hAnsi="Verdana" w:cs="Verdana"/>
          <w:sz w:val="20"/>
          <w:szCs w:val="20"/>
        </w:rPr>
        <w:t>W piśmie nale</w:t>
      </w:r>
      <w:r w:rsidR="005009DC" w:rsidRPr="00EE3A17">
        <w:rPr>
          <w:rFonts w:ascii="Verdana" w:hAnsi="Verdana" w:cs="Verdana"/>
          <w:sz w:val="20"/>
          <w:szCs w:val="20"/>
        </w:rPr>
        <w:t>ż</w:t>
      </w:r>
      <w:r w:rsidRPr="00EE3A17">
        <w:rPr>
          <w:rFonts w:ascii="Verdana" w:hAnsi="Verdana" w:cs="Verdana"/>
          <w:sz w:val="20"/>
          <w:szCs w:val="20"/>
        </w:rPr>
        <w:t>y podać:</w:t>
      </w:r>
    </w:p>
    <w:p w:rsidR="004A4B16" w:rsidRPr="00EE3A17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EE3A17">
        <w:rPr>
          <w:rFonts w:ascii="Verdana" w:hAnsi="Verdana" w:cs="Verdana"/>
          <w:sz w:val="20"/>
          <w:szCs w:val="20"/>
        </w:rPr>
        <w:t>- przewidywaną datę rozpoczęcia i zakończenia robot,</w:t>
      </w:r>
    </w:p>
    <w:p w:rsidR="004A4B16" w:rsidRPr="00EE3A17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EE3A17">
        <w:rPr>
          <w:rFonts w:ascii="Verdana" w:hAnsi="Verdana" w:cs="Verdana"/>
          <w:sz w:val="20"/>
          <w:szCs w:val="20"/>
        </w:rPr>
        <w:t xml:space="preserve">- nr oraz datę zatwierdzonego czasowego projektu </w:t>
      </w:r>
      <w:r w:rsidR="008A7394" w:rsidRPr="00EE3A17">
        <w:rPr>
          <w:rFonts w:ascii="Verdana" w:hAnsi="Verdana" w:cs="Verdana"/>
          <w:sz w:val="20"/>
          <w:szCs w:val="20"/>
        </w:rPr>
        <w:t>organizacji ruchu</w:t>
      </w:r>
      <w:r w:rsidRPr="00EE3A17">
        <w:rPr>
          <w:rFonts w:ascii="Verdana" w:hAnsi="Verdana" w:cs="Verdana"/>
          <w:sz w:val="20"/>
          <w:szCs w:val="20"/>
        </w:rPr>
        <w:t>,</w:t>
      </w:r>
    </w:p>
    <w:p w:rsidR="004A4B16" w:rsidRPr="00EE3A17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EE3A17">
        <w:rPr>
          <w:rFonts w:ascii="Verdana" w:hAnsi="Verdana" w:cs="Verdana"/>
          <w:sz w:val="20"/>
          <w:szCs w:val="20"/>
        </w:rPr>
        <w:t>- imię i nazwisko oraz nr telefonu kontaktowego kierownika budowy lub osoby odpowiedzialnej za</w:t>
      </w:r>
      <w:r w:rsidR="001A357B" w:rsidRPr="00EE3A17">
        <w:rPr>
          <w:rFonts w:ascii="Verdana" w:hAnsi="Verdana" w:cs="Verdana"/>
          <w:sz w:val="20"/>
          <w:szCs w:val="20"/>
        </w:rPr>
        <w:t xml:space="preserve"> </w:t>
      </w:r>
      <w:r w:rsidRPr="00EE3A17">
        <w:rPr>
          <w:rFonts w:ascii="Verdana" w:hAnsi="Verdana" w:cs="Verdana"/>
          <w:sz w:val="20"/>
          <w:szCs w:val="20"/>
        </w:rPr>
        <w:t>oznakowanie robot.</w:t>
      </w:r>
    </w:p>
    <w:p w:rsidR="001A357B" w:rsidRPr="00EE3A17" w:rsidRDefault="001A357B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</w:p>
    <w:p w:rsidR="004A4B16" w:rsidRPr="00EE3A17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EE3A17">
        <w:rPr>
          <w:rFonts w:ascii="Verdana" w:hAnsi="Verdana" w:cs="Verdana"/>
          <w:sz w:val="20"/>
          <w:szCs w:val="20"/>
        </w:rPr>
        <w:t>5.</w:t>
      </w:r>
      <w:r w:rsidR="008A7394" w:rsidRPr="00EE3A17">
        <w:rPr>
          <w:rFonts w:ascii="Verdana" w:hAnsi="Verdana" w:cs="Verdana"/>
          <w:sz w:val="20"/>
          <w:szCs w:val="20"/>
        </w:rPr>
        <w:t>5</w:t>
      </w:r>
      <w:r w:rsidRPr="00EE3A17">
        <w:rPr>
          <w:rFonts w:ascii="Verdana" w:hAnsi="Verdana" w:cs="Verdana"/>
          <w:sz w:val="20"/>
          <w:szCs w:val="20"/>
        </w:rPr>
        <w:t>. Elementy stalowe z rozbiórki i inne nadające się do ponownego wykorzystania są</w:t>
      </w:r>
    </w:p>
    <w:p w:rsidR="004A4B16" w:rsidRPr="00EE3A17" w:rsidRDefault="004A4B16" w:rsidP="002869FA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EE3A17">
        <w:rPr>
          <w:rFonts w:ascii="Verdana" w:hAnsi="Verdana" w:cs="Verdana"/>
          <w:sz w:val="20"/>
          <w:szCs w:val="20"/>
        </w:rPr>
        <w:t>własnością Zamawiającego. Nale</w:t>
      </w:r>
      <w:r w:rsidR="001A357B" w:rsidRPr="00EE3A17">
        <w:rPr>
          <w:rFonts w:ascii="Verdana" w:hAnsi="Verdana" w:cs="Verdana"/>
          <w:sz w:val="20"/>
          <w:szCs w:val="20"/>
        </w:rPr>
        <w:t>ż</w:t>
      </w:r>
      <w:r w:rsidRPr="00EE3A17">
        <w:rPr>
          <w:rFonts w:ascii="Verdana" w:hAnsi="Verdana" w:cs="Verdana"/>
          <w:sz w:val="20"/>
          <w:szCs w:val="20"/>
        </w:rPr>
        <w:t>y je odwieźć w uzgodnieniu z In</w:t>
      </w:r>
      <w:r w:rsidR="001A357B" w:rsidRPr="00EE3A17">
        <w:rPr>
          <w:rFonts w:ascii="Verdana" w:hAnsi="Verdana" w:cs="Verdana"/>
          <w:sz w:val="20"/>
          <w:szCs w:val="20"/>
        </w:rPr>
        <w:t>ż</w:t>
      </w:r>
      <w:r w:rsidRPr="00EE3A17">
        <w:rPr>
          <w:rFonts w:ascii="Verdana" w:hAnsi="Verdana" w:cs="Verdana"/>
          <w:sz w:val="20"/>
          <w:szCs w:val="20"/>
        </w:rPr>
        <w:t>ynierem do Obwodu</w:t>
      </w:r>
    </w:p>
    <w:p w:rsidR="00B3348F" w:rsidRPr="00EE3A17" w:rsidRDefault="004A4B16" w:rsidP="001A357B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 w:rsidRPr="00EE3A17">
        <w:rPr>
          <w:rFonts w:ascii="Verdana" w:hAnsi="Verdana" w:cs="Verdana"/>
          <w:sz w:val="20"/>
          <w:szCs w:val="20"/>
        </w:rPr>
        <w:t xml:space="preserve">Drogowego </w:t>
      </w:r>
      <w:r w:rsidR="007F51FC" w:rsidRPr="00EE3A17">
        <w:rPr>
          <w:rFonts w:ascii="Verdana" w:hAnsi="Verdana" w:cs="Verdana"/>
          <w:sz w:val="20"/>
          <w:szCs w:val="20"/>
        </w:rPr>
        <w:t>wskazanego przez Przedstawiciela Zamawiającego</w:t>
      </w:r>
      <w:r w:rsidRPr="00EE3A17">
        <w:rPr>
          <w:rFonts w:ascii="Verdana" w:hAnsi="Verdana" w:cs="Verdana"/>
          <w:sz w:val="20"/>
          <w:szCs w:val="20"/>
        </w:rPr>
        <w:t xml:space="preserve">. Pozostałe elementy </w:t>
      </w:r>
      <w:r w:rsidR="00814B43" w:rsidRPr="00EE3A17">
        <w:rPr>
          <w:rFonts w:ascii="Verdana" w:hAnsi="Verdana" w:cs="Verdana"/>
          <w:sz w:val="20"/>
          <w:szCs w:val="20"/>
        </w:rPr>
        <w:br/>
      </w:r>
      <w:r w:rsidRPr="00EE3A17">
        <w:rPr>
          <w:rFonts w:ascii="Verdana" w:hAnsi="Verdana" w:cs="Verdana"/>
          <w:sz w:val="20"/>
          <w:szCs w:val="20"/>
        </w:rPr>
        <w:t>z rozbiórki wywieźć na składowisko Wykonawcy i</w:t>
      </w:r>
      <w:r w:rsidR="001A357B" w:rsidRPr="00EE3A17">
        <w:rPr>
          <w:rFonts w:ascii="Verdana" w:hAnsi="Verdana" w:cs="Verdana"/>
          <w:sz w:val="20"/>
          <w:szCs w:val="20"/>
        </w:rPr>
        <w:t xml:space="preserve"> </w:t>
      </w:r>
      <w:r w:rsidRPr="00EE3A17">
        <w:rPr>
          <w:rFonts w:ascii="Verdana" w:hAnsi="Verdana" w:cs="Verdana"/>
          <w:sz w:val="20"/>
          <w:szCs w:val="20"/>
        </w:rPr>
        <w:t xml:space="preserve">poddać utylizacji zgodnie </w:t>
      </w:r>
      <w:r w:rsidR="00814B43" w:rsidRPr="00EE3A17">
        <w:rPr>
          <w:rFonts w:ascii="Verdana" w:hAnsi="Verdana" w:cs="Verdana"/>
          <w:sz w:val="20"/>
          <w:szCs w:val="20"/>
        </w:rPr>
        <w:br/>
      </w:r>
      <w:r w:rsidRPr="00EE3A17">
        <w:rPr>
          <w:rFonts w:ascii="Verdana" w:hAnsi="Verdana" w:cs="Verdana"/>
          <w:sz w:val="20"/>
          <w:szCs w:val="20"/>
        </w:rPr>
        <w:t>z obowiązującymi przepisami.</w:t>
      </w:r>
    </w:p>
    <w:p w:rsidR="00E46132" w:rsidRPr="00C940A9" w:rsidRDefault="00E46132" w:rsidP="00E461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  <w:r w:rsidRPr="00C940A9">
        <w:rPr>
          <w:rFonts w:ascii="Verdana" w:hAnsi="Verdana"/>
          <w:b/>
          <w:sz w:val="20"/>
          <w:szCs w:val="20"/>
        </w:rPr>
        <w:t>Zamawiający wymaga aby czynności wymienione w kosztorysie ofertowym jako:</w:t>
      </w:r>
    </w:p>
    <w:p w:rsidR="00E46132" w:rsidRDefault="00580C03" w:rsidP="00E4613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Nawierzchnie,</w:t>
      </w:r>
    </w:p>
    <w:p w:rsidR="00E46132" w:rsidRPr="00C940A9" w:rsidRDefault="00580C03" w:rsidP="00E4613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roboty wykończeniowe</w:t>
      </w:r>
      <w:r w:rsidR="00E46132">
        <w:rPr>
          <w:rFonts w:ascii="Verdana" w:hAnsi="Verdana"/>
          <w:sz w:val="20"/>
          <w:szCs w:val="20"/>
        </w:rPr>
        <w:t>,</w:t>
      </w:r>
    </w:p>
    <w:p w:rsidR="00E46132" w:rsidRPr="00C940A9" w:rsidRDefault="00580C03" w:rsidP="00E46132">
      <w:pPr>
        <w:numPr>
          <w:ilvl w:val="0"/>
          <w:numId w:val="6"/>
        </w:numPr>
        <w:autoSpaceDE w:val="0"/>
        <w:autoSpaceDN w:val="0"/>
        <w:adjustRightInd w:val="0"/>
        <w:spacing w:before="120"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urządzenia bezpieczeństwa ruchu</w:t>
      </w:r>
      <w:r w:rsidR="00E46132" w:rsidRPr="00C940A9">
        <w:rPr>
          <w:rFonts w:ascii="Verdana" w:hAnsi="Verdana"/>
          <w:sz w:val="20"/>
          <w:szCs w:val="20"/>
        </w:rPr>
        <w:t>,</w:t>
      </w:r>
    </w:p>
    <w:p w:rsidR="00E46132" w:rsidRPr="00C940A9" w:rsidRDefault="00E46132" w:rsidP="00E46132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C940A9">
        <w:rPr>
          <w:rFonts w:ascii="Verdana" w:hAnsi="Verdana"/>
          <w:sz w:val="20"/>
          <w:szCs w:val="20"/>
        </w:rPr>
        <w:t>tj. pozycje kosztorysu ofertowego</w:t>
      </w:r>
      <w:r w:rsidR="00EC2323">
        <w:rPr>
          <w:rFonts w:ascii="Verdana" w:hAnsi="Verdana"/>
          <w:sz w:val="20"/>
          <w:szCs w:val="20"/>
        </w:rPr>
        <w:t>:</w:t>
      </w:r>
      <w:r w:rsidR="00E203E6">
        <w:rPr>
          <w:rFonts w:ascii="Verdana" w:hAnsi="Verdana"/>
          <w:sz w:val="20"/>
          <w:szCs w:val="20"/>
        </w:rPr>
        <w:t xml:space="preserve"> </w:t>
      </w:r>
      <w:r w:rsidRPr="00E203E6">
        <w:rPr>
          <w:rFonts w:ascii="Verdana" w:hAnsi="Verdana"/>
          <w:b/>
          <w:sz w:val="20"/>
          <w:szCs w:val="20"/>
        </w:rPr>
        <w:t xml:space="preserve">od </w:t>
      </w:r>
      <w:r w:rsidR="00E203E6" w:rsidRPr="00E203E6">
        <w:rPr>
          <w:rFonts w:ascii="Verdana" w:hAnsi="Verdana"/>
          <w:b/>
          <w:sz w:val="20"/>
          <w:szCs w:val="20"/>
        </w:rPr>
        <w:t>3</w:t>
      </w:r>
      <w:r w:rsidRPr="00E203E6">
        <w:rPr>
          <w:rFonts w:ascii="Verdana" w:hAnsi="Verdana"/>
          <w:b/>
          <w:sz w:val="20"/>
          <w:szCs w:val="20"/>
        </w:rPr>
        <w:t xml:space="preserve"> do </w:t>
      </w:r>
      <w:r w:rsidR="00E203E6" w:rsidRPr="00E203E6">
        <w:rPr>
          <w:rFonts w:ascii="Verdana" w:hAnsi="Verdana"/>
          <w:b/>
          <w:sz w:val="20"/>
          <w:szCs w:val="20"/>
        </w:rPr>
        <w:t>8</w:t>
      </w:r>
      <w:r w:rsidR="00E203E6">
        <w:rPr>
          <w:rFonts w:ascii="Verdana" w:hAnsi="Verdana"/>
          <w:sz w:val="20"/>
          <w:szCs w:val="20"/>
        </w:rPr>
        <w:t xml:space="preserve"> </w:t>
      </w:r>
      <w:r w:rsidRPr="00C940A9">
        <w:rPr>
          <w:rFonts w:ascii="Verdana" w:hAnsi="Verdana"/>
          <w:sz w:val="20"/>
          <w:szCs w:val="20"/>
        </w:rPr>
        <w:t>były wykonywane przez osoby zatrudnione na umowę o pracę. Wymóg dotyczy również podwykonawców.</w:t>
      </w:r>
    </w:p>
    <w:p w:rsidR="00E46132" w:rsidRPr="00EE3A17" w:rsidRDefault="00E46132" w:rsidP="001A357B">
      <w:pPr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b/>
          <w:sz w:val="20"/>
          <w:szCs w:val="20"/>
        </w:rPr>
      </w:pPr>
    </w:p>
    <w:sectPr w:rsidR="00E46132" w:rsidRPr="00EE3A17" w:rsidSect="008A7394">
      <w:headerReference w:type="default" r:id="rId7"/>
      <w:pgSz w:w="11906" w:h="16838"/>
      <w:pgMar w:top="1134" w:right="1134" w:bottom="993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B0" w:rsidRDefault="00FB77B0" w:rsidP="00FB77B0">
      <w:pPr>
        <w:spacing w:after="0" w:line="240" w:lineRule="auto"/>
      </w:pPr>
      <w:r>
        <w:separator/>
      </w:r>
    </w:p>
  </w:endnote>
  <w:endnote w:type="continuationSeparator" w:id="0">
    <w:p w:rsidR="00FB77B0" w:rsidRDefault="00FB77B0" w:rsidP="00FB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B0" w:rsidRDefault="00FB77B0" w:rsidP="00FB77B0">
      <w:pPr>
        <w:spacing w:after="0" w:line="240" w:lineRule="auto"/>
      </w:pPr>
      <w:r>
        <w:separator/>
      </w:r>
    </w:p>
  </w:footnote>
  <w:footnote w:type="continuationSeparator" w:id="0">
    <w:p w:rsidR="00FB77B0" w:rsidRDefault="00FB77B0" w:rsidP="00FB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B0" w:rsidRDefault="00FB77B0">
    <w:pPr>
      <w:pStyle w:val="Nagwek"/>
    </w:pPr>
    <w:r>
      <w:t>Załącznik nr 2 do OPZ na nadzór inwestorski DK 22b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9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Courier New" w:hAnsi="Courier New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611DB9"/>
    <w:multiLevelType w:val="hybridMultilevel"/>
    <w:tmpl w:val="A42E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28DC"/>
    <w:multiLevelType w:val="multilevel"/>
    <w:tmpl w:val="64BCFEF8"/>
    <w:lvl w:ilvl="0">
      <w:start w:val="1"/>
      <w:numFmt w:val="decimal"/>
      <w:pStyle w:val="opistechniczny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220556"/>
    <w:multiLevelType w:val="multilevel"/>
    <w:tmpl w:val="C9A8E6F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32AF2BD9"/>
    <w:multiLevelType w:val="hybridMultilevel"/>
    <w:tmpl w:val="09869B50"/>
    <w:lvl w:ilvl="0" w:tplc="BC102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1807"/>
    <w:multiLevelType w:val="hybridMultilevel"/>
    <w:tmpl w:val="2342EDC2"/>
    <w:name w:val="WW8Num4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C0E"/>
    <w:multiLevelType w:val="hybridMultilevel"/>
    <w:tmpl w:val="C254C1F0"/>
    <w:lvl w:ilvl="0" w:tplc="AC6A00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3F3DFD"/>
    <w:multiLevelType w:val="hybridMultilevel"/>
    <w:tmpl w:val="8FBE0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E67DC"/>
    <w:multiLevelType w:val="hybridMultilevel"/>
    <w:tmpl w:val="599657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4192F"/>
    <w:multiLevelType w:val="hybridMultilevel"/>
    <w:tmpl w:val="B066D0C0"/>
    <w:lvl w:ilvl="0" w:tplc="28D6E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16"/>
    <w:rsid w:val="00063FA9"/>
    <w:rsid w:val="00087543"/>
    <w:rsid w:val="000D7B30"/>
    <w:rsid w:val="00114126"/>
    <w:rsid w:val="00167D51"/>
    <w:rsid w:val="0019045F"/>
    <w:rsid w:val="001A357B"/>
    <w:rsid w:val="001E205D"/>
    <w:rsid w:val="001E77D8"/>
    <w:rsid w:val="001F4012"/>
    <w:rsid w:val="0020710B"/>
    <w:rsid w:val="00243301"/>
    <w:rsid w:val="002869FA"/>
    <w:rsid w:val="0039160B"/>
    <w:rsid w:val="003C106C"/>
    <w:rsid w:val="003C6158"/>
    <w:rsid w:val="003D0212"/>
    <w:rsid w:val="003F7D35"/>
    <w:rsid w:val="004001A7"/>
    <w:rsid w:val="00404379"/>
    <w:rsid w:val="00461157"/>
    <w:rsid w:val="004A4B16"/>
    <w:rsid w:val="004A4BE0"/>
    <w:rsid w:val="004B6F8E"/>
    <w:rsid w:val="004C3B03"/>
    <w:rsid w:val="004D5254"/>
    <w:rsid w:val="004E4776"/>
    <w:rsid w:val="005009DC"/>
    <w:rsid w:val="00504227"/>
    <w:rsid w:val="005226B8"/>
    <w:rsid w:val="00535D87"/>
    <w:rsid w:val="00580C03"/>
    <w:rsid w:val="00596072"/>
    <w:rsid w:val="00621CEC"/>
    <w:rsid w:val="00625D52"/>
    <w:rsid w:val="006312A3"/>
    <w:rsid w:val="00681B2D"/>
    <w:rsid w:val="006A2140"/>
    <w:rsid w:val="006A4D32"/>
    <w:rsid w:val="006F2B85"/>
    <w:rsid w:val="00702CCF"/>
    <w:rsid w:val="007559C5"/>
    <w:rsid w:val="00776D30"/>
    <w:rsid w:val="007A1760"/>
    <w:rsid w:val="007D7398"/>
    <w:rsid w:val="007F51FC"/>
    <w:rsid w:val="00814B43"/>
    <w:rsid w:val="0083555A"/>
    <w:rsid w:val="00837EB3"/>
    <w:rsid w:val="00872B4C"/>
    <w:rsid w:val="008A7394"/>
    <w:rsid w:val="008C023A"/>
    <w:rsid w:val="008C597D"/>
    <w:rsid w:val="008F70BA"/>
    <w:rsid w:val="00922EA8"/>
    <w:rsid w:val="00953AD9"/>
    <w:rsid w:val="00975862"/>
    <w:rsid w:val="00991386"/>
    <w:rsid w:val="009C45BB"/>
    <w:rsid w:val="009D4F24"/>
    <w:rsid w:val="009D7501"/>
    <w:rsid w:val="009D7F49"/>
    <w:rsid w:val="00A47FD0"/>
    <w:rsid w:val="00A6710E"/>
    <w:rsid w:val="00AA7AA1"/>
    <w:rsid w:val="00B3348F"/>
    <w:rsid w:val="00B612D7"/>
    <w:rsid w:val="00B86025"/>
    <w:rsid w:val="00BB0901"/>
    <w:rsid w:val="00C63F27"/>
    <w:rsid w:val="00CC120F"/>
    <w:rsid w:val="00CD5D2A"/>
    <w:rsid w:val="00DA5803"/>
    <w:rsid w:val="00DD50D7"/>
    <w:rsid w:val="00DE4F5E"/>
    <w:rsid w:val="00E0308F"/>
    <w:rsid w:val="00E12E04"/>
    <w:rsid w:val="00E203E6"/>
    <w:rsid w:val="00E25514"/>
    <w:rsid w:val="00E3383D"/>
    <w:rsid w:val="00E46132"/>
    <w:rsid w:val="00EC2323"/>
    <w:rsid w:val="00EE3A17"/>
    <w:rsid w:val="00EF3167"/>
    <w:rsid w:val="00FB082B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5CE2-521D-467B-BB37-7769A895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5A"/>
    <w:pPr>
      <w:ind w:left="720"/>
      <w:contextualSpacing/>
    </w:pPr>
  </w:style>
  <w:style w:type="paragraph" w:customStyle="1" w:styleId="opistechnicznyy">
    <w:name w:val="opis technicznyy"/>
    <w:basedOn w:val="Normalny"/>
    <w:rsid w:val="00837EB3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7B0"/>
  </w:style>
  <w:style w:type="paragraph" w:styleId="Stopka">
    <w:name w:val="footer"/>
    <w:basedOn w:val="Normalny"/>
    <w:link w:val="StopkaZnak"/>
    <w:uiPriority w:val="99"/>
    <w:unhideWhenUsed/>
    <w:rsid w:val="00FB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Ratajczak Anita</dc:creator>
  <cp:lastModifiedBy>Kaliszewski Grzegorz</cp:lastModifiedBy>
  <cp:revision>4</cp:revision>
  <cp:lastPrinted>2018-04-12T08:58:00Z</cp:lastPrinted>
  <dcterms:created xsi:type="dcterms:W3CDTF">2018-03-13T09:29:00Z</dcterms:created>
  <dcterms:modified xsi:type="dcterms:W3CDTF">2018-04-12T08:58:00Z</dcterms:modified>
</cp:coreProperties>
</file>