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8B" w:rsidRDefault="00C1398B">
      <w:pPr>
        <w:rPr>
          <w:rFonts w:ascii="Verdana" w:hAnsi="Verdana"/>
          <w:b/>
          <w:bCs/>
          <w:sz w:val="20"/>
          <w:szCs w:val="20"/>
        </w:rPr>
      </w:pPr>
    </w:p>
    <w:p w:rsidR="00C1398B" w:rsidRDefault="00C1398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C1398B">
        <w:trPr>
          <w:trHeight w:val="107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398B" w:rsidRDefault="00C1398B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C1398B" w:rsidRDefault="00C1398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C1398B" w:rsidRDefault="00C1398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C1398B" w:rsidRDefault="00C1398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C1398B" w:rsidRDefault="00C1398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C1398B" w:rsidRDefault="00F51F2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398B" w:rsidRDefault="00F51F2B">
            <w:pPr>
              <w:pStyle w:val="Nagwek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KOSZTORYS OFERTOWY</w:t>
            </w:r>
          </w:p>
        </w:tc>
      </w:tr>
    </w:tbl>
    <w:p w:rsidR="00C1398B" w:rsidRDefault="00C1398B">
      <w:pPr>
        <w:spacing w:line="276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:rsidR="00C1398B" w:rsidRDefault="00F51F2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iCs/>
          <w:color w:val="0070C0"/>
        </w:rPr>
      </w:pPr>
      <w:r>
        <w:rPr>
          <w:rFonts w:ascii="Verdana" w:hAnsi="Verdana"/>
          <w:b/>
          <w:iCs/>
          <w:color w:val="0070C0"/>
        </w:rPr>
        <w:t>Przegląd okresow</w:t>
      </w:r>
      <w:r w:rsidR="00D11BB7">
        <w:rPr>
          <w:rFonts w:ascii="Verdana" w:hAnsi="Verdana"/>
          <w:b/>
          <w:iCs/>
          <w:color w:val="0070C0"/>
        </w:rPr>
        <w:t>y</w:t>
      </w:r>
      <w:r>
        <w:rPr>
          <w:rFonts w:ascii="Verdana" w:hAnsi="Verdana"/>
          <w:b/>
          <w:iCs/>
          <w:color w:val="0070C0"/>
        </w:rPr>
        <w:t>, napraw</w:t>
      </w:r>
      <w:r w:rsidR="000671DE">
        <w:rPr>
          <w:rFonts w:ascii="Verdana" w:hAnsi="Verdana"/>
          <w:b/>
          <w:iCs/>
          <w:color w:val="0070C0"/>
        </w:rPr>
        <w:t xml:space="preserve">y awaryjne i remonty </w:t>
      </w:r>
      <w:r>
        <w:rPr>
          <w:rFonts w:ascii="Verdana" w:hAnsi="Verdana"/>
          <w:b/>
          <w:iCs/>
          <w:color w:val="0070C0"/>
        </w:rPr>
        <w:t xml:space="preserve">sprzętu do zimowego utrzymania dróg </w:t>
      </w:r>
      <w:r w:rsidR="007E24E6">
        <w:rPr>
          <w:rFonts w:ascii="Verdana" w:hAnsi="Verdana"/>
          <w:b/>
          <w:iCs/>
          <w:color w:val="0070C0"/>
        </w:rPr>
        <w:t>będącego</w:t>
      </w:r>
      <w:r>
        <w:rPr>
          <w:rFonts w:ascii="Verdana" w:hAnsi="Verdana"/>
          <w:b/>
          <w:iCs/>
          <w:color w:val="0070C0"/>
        </w:rPr>
        <w:t xml:space="preserve"> w dyspozycji GDDKiA </w:t>
      </w:r>
      <w:r>
        <w:rPr>
          <w:rFonts w:ascii="Verdana" w:hAnsi="Verdana" w:cs="Times New Roman"/>
          <w:b/>
          <w:iCs/>
          <w:color w:val="0070C0"/>
          <w:lang w:eastAsia="pl-PL"/>
        </w:rPr>
        <w:t xml:space="preserve">Oddział w Zielonej Górze Rejon </w:t>
      </w:r>
      <w:r w:rsidR="00C87C45">
        <w:rPr>
          <w:rFonts w:ascii="Verdana" w:hAnsi="Verdana" w:cs="Times New Roman"/>
          <w:b/>
          <w:iCs/>
          <w:color w:val="0070C0"/>
          <w:lang w:eastAsia="pl-PL"/>
        </w:rPr>
        <w:t>Żary</w:t>
      </w:r>
      <w:r>
        <w:rPr>
          <w:rFonts w:ascii="Verdana" w:hAnsi="Verdana" w:cs="Times New Roman"/>
          <w:b/>
          <w:iCs/>
          <w:color w:val="0070C0"/>
          <w:lang w:eastAsia="pl-PL"/>
        </w:rPr>
        <w:t xml:space="preserve"> Obwód Drogowy </w:t>
      </w:r>
      <w:r w:rsidR="00C87C45">
        <w:rPr>
          <w:rFonts w:ascii="Verdana" w:hAnsi="Verdana" w:cs="Times New Roman"/>
          <w:b/>
          <w:iCs/>
          <w:color w:val="0070C0"/>
          <w:lang w:eastAsia="pl-PL"/>
        </w:rPr>
        <w:t>Trzebiel</w:t>
      </w:r>
    </w:p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 New Roman"/>
          <w:b/>
          <w:iCs/>
          <w:color w:val="0070C0"/>
          <w:lang w:eastAsia="pl-PL"/>
        </w:rPr>
      </w:pPr>
    </w:p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5"/>
        <w:gridCol w:w="1560"/>
        <w:gridCol w:w="1134"/>
        <w:gridCol w:w="1209"/>
        <w:gridCol w:w="1275"/>
      </w:tblGrid>
      <w:tr w:rsidR="00C1398B">
        <w:trPr>
          <w:trHeight w:val="6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C1398B" w:rsidRDefault="00F51F2B" w:rsidP="00235C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napraw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[zł]</w:t>
            </w:r>
          </w:p>
        </w:tc>
      </w:tr>
      <w:tr w:rsidR="00C1398B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8B" w:rsidRDefault="00C139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5=3x4</w:t>
            </w:r>
          </w:p>
        </w:tc>
      </w:tr>
      <w:tr w:rsidR="00C1398B" w:rsidTr="00235C3A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1398B" w:rsidRDefault="00C139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398B">
        <w:trPr>
          <w:trHeight w:val="41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398B" w:rsidRDefault="00F51F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USŁUGI </w:t>
            </w:r>
            <w:r w:rsidR="00D76FF5">
              <w:rPr>
                <w:rFonts w:asciiTheme="minorHAnsi" w:hAnsiTheme="minorHAnsi"/>
                <w:b/>
                <w:sz w:val="22"/>
                <w:szCs w:val="22"/>
              </w:rPr>
              <w:t xml:space="preserve">NAPRAW 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REMONTU SOLAREK</w:t>
            </w:r>
          </w:p>
        </w:tc>
      </w:tr>
      <w:tr w:rsidR="00C1398B" w:rsidTr="00235C3A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solarki (z materiałami tj. oleje, filtry, smar, uszczelniacze)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5C3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Naprawa instalacji sterującej pracą silnika, wymiana regulatora napięcia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roboczogodzina+ materiały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AA4E5B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 w:rsidP="00606D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oleju </w:t>
            </w:r>
            <w:r w:rsidR="00606D35">
              <w:rPr>
                <w:rFonts w:asciiTheme="minorHAnsi" w:hAnsiTheme="minorHAnsi"/>
                <w:sz w:val="22"/>
                <w:szCs w:val="22"/>
              </w:rPr>
              <w:t>, filtrów ciśnieniowego i zlewowego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 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Wałki z łożyskami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5960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A4E5B">
              <w:rPr>
                <w:rFonts w:asciiTheme="minorHAnsi" w:hAnsiTheme="minorHAnsi"/>
                <w:sz w:val="22"/>
                <w:szCs w:val="22"/>
              </w:rPr>
              <w:t xml:space="preserve"> komplet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sprężyn gazowych podnoszenia zasypu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roboczogodzina+ materiały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AA4E5B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komplet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taśmy podajnika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AA4E5B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nakrętki z gwintem i przyłącza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tarczy rozsypującej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 w:rsidP="00606D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osłony tarczy </w:t>
            </w:r>
            <w:r w:rsidR="00606D35">
              <w:rPr>
                <w:rFonts w:asciiTheme="minorHAnsi" w:hAnsiTheme="minorHAnsi"/>
                <w:sz w:val="22"/>
                <w:szCs w:val="22"/>
              </w:rPr>
              <w:t>sypania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</w:t>
            </w:r>
            <w:r w:rsidR="00606D35">
              <w:rPr>
                <w:rFonts w:asciiTheme="minorHAnsi" w:hAnsiTheme="minorHAnsi"/>
                <w:sz w:val="22"/>
                <w:szCs w:val="22"/>
              </w:rPr>
              <w:t xml:space="preserve"> łożysk , uszczelnień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bębna napędowego, napinającego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płytki przyłączeniowej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5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pulpitu sterowniczego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czujnika sypania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poduszek mocowania silnika wysokoprężnego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komplet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szczotki zgarniającej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hydraulicznego napędu tarczy rozsypującej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hydraulicznego napędu przekładni planetarnej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87438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czujnika wału napędowego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siłownika asymetrii posypu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klapy dozującej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B87438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zaworu proporcjonalnego IOW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łożysk, uszczelnień bębna napędowego i napinającego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węża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roboczej czerwonej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gniazda HCB-16, HCB-10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wtyczki HCB-16, HCB-10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ostrzegawczej-błyskowej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87438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pompy solanki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830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0" w:rsidRDefault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30" w:rsidRDefault="00682830" w:rsidP="006828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rozrusznika silnika spalinowego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30" w:rsidRDefault="00682830" w:rsidP="006828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 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0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0" w:rsidRDefault="0068283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830" w:rsidRDefault="0068283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24E6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 w:rsidP="00B874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E6" w:rsidRDefault="003B0E1A" w:rsidP="003B0E1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</w:t>
            </w:r>
            <w:r w:rsidR="007E24E6">
              <w:rPr>
                <w:rFonts w:asciiTheme="minorHAnsi" w:hAnsiTheme="minorHAnsi"/>
                <w:sz w:val="22"/>
                <w:szCs w:val="22"/>
              </w:rPr>
              <w:t>iłownik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7E24E6">
              <w:rPr>
                <w:rFonts w:asciiTheme="minorHAnsi" w:hAnsiTheme="minorHAnsi"/>
                <w:sz w:val="22"/>
                <w:szCs w:val="22"/>
              </w:rPr>
              <w:t xml:space="preserve"> gaszenia silnika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E6" w:rsidRDefault="007E24E6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 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24E6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E6" w:rsidRDefault="007E24E6" w:rsidP="00AA4E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akumulatora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E6" w:rsidRDefault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 +materiały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E6" w:rsidRDefault="007E2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682830" w:rsidP="00606D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Likwidacja ognisk korozji </w:t>
            </w:r>
            <w:r w:rsidR="0059605F">
              <w:rPr>
                <w:rFonts w:asciiTheme="minorHAnsi" w:hAnsiTheme="minorHAnsi"/>
                <w:sz w:val="22"/>
                <w:szCs w:val="22"/>
              </w:rPr>
              <w:t xml:space="preserve">wewnątrz </w:t>
            </w:r>
            <w:r w:rsidR="00AA4E5B">
              <w:rPr>
                <w:rFonts w:asciiTheme="minorHAnsi" w:hAnsiTheme="minorHAnsi"/>
                <w:sz w:val="22"/>
                <w:szCs w:val="22"/>
              </w:rPr>
              <w:t>skrzyni załadunkowej</w:t>
            </w:r>
            <w:r w:rsidR="00606D35">
              <w:rPr>
                <w:rFonts w:asciiTheme="minorHAnsi" w:hAnsiTheme="minorHAnsi"/>
                <w:sz w:val="22"/>
                <w:szCs w:val="22"/>
              </w:rPr>
              <w:t xml:space="preserve"> + malowanie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44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1398B" w:rsidRDefault="002529D4" w:rsidP="00235C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USŁUGI </w:t>
            </w:r>
            <w:r w:rsidR="00D76FF5">
              <w:rPr>
                <w:rFonts w:asciiTheme="minorHAnsi" w:hAnsiTheme="minorHAnsi"/>
                <w:b/>
                <w:sz w:val="22"/>
                <w:szCs w:val="22"/>
              </w:rPr>
              <w:t xml:space="preserve">NAPRAW 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REMONTU PŁUGÓW</w:t>
            </w: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pługa (z materiałem- olej hydrauliczny, filtry)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F51F2B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5C3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agregatu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606D35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Zetki do lemieszy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lemieszy gumowych (+ śruby </w:t>
            </w:r>
          </w:p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podkładki + nakrętki)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roboczej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obrysowej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  <w:r w:rsidR="007E24E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koła podporowego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7E24E6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wspornika koła podporowego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E8509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7E24E6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siłownika skrętu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E8509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siłownika podnoszenia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D11BB7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sprężyn lemieszy uchylnych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E8509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cewki agregatu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wtyczki wysokoprądowej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 w:rsidTr="00235C3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gniazda wysokoprądowego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węża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59605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235C3A" w:rsidP="007E24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E24E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pulpitu-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dżo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istika sterowniczego z przewodem zasilającym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8B" w:rsidRDefault="00F51F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E8509F" w:rsidP="00D11BB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B" w:rsidRDefault="00C139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98B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398B" w:rsidRDefault="00F5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USŁUG (netto):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8B" w:rsidRDefault="00F5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1398B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398B" w:rsidRDefault="00F51F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Podatek VAT 23%: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8B" w:rsidRDefault="00F5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1398B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398B" w:rsidRDefault="00F51F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CENA OFERTY BRUTTO: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8B" w:rsidRDefault="00F51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:rsidR="00C1398B" w:rsidRDefault="00C1398B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 w:cs="TimesNewRomanPS-BoldItalicMT"/>
          <w:b/>
          <w:bCs/>
          <w:iCs/>
        </w:rPr>
      </w:pPr>
    </w:p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C1398B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3969"/>
              <w:gridCol w:w="851"/>
              <w:gridCol w:w="708"/>
              <w:gridCol w:w="851"/>
              <w:gridCol w:w="1276"/>
            </w:tblGrid>
            <w:tr w:rsidR="00C1398B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398B" w:rsidRDefault="00C139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1398B" w:rsidRDefault="00C139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1398B" w:rsidRDefault="00C139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398B" w:rsidRDefault="00C139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398B" w:rsidRDefault="00C139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398B" w:rsidRDefault="00C139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1398B" w:rsidRDefault="00C139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398B" w:rsidRDefault="00C1398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C1398B" w:rsidRDefault="00C1398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1398B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1398B" w:rsidRDefault="00F51F2B"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__________________ dnia __ __ 201</w:t>
            </w:r>
            <w:r w:rsidR="00666653">
              <w:rPr>
                <w:rFonts w:ascii="Verdana" w:hAnsi="Verdana" w:cs="Times New Roman"/>
                <w:sz w:val="16"/>
                <w:szCs w:val="16"/>
              </w:rPr>
              <w:t>9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roku</w:t>
            </w:r>
          </w:p>
          <w:p w:rsidR="00C1398B" w:rsidRDefault="00C1398B"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  <w:p w:rsidR="00C1398B" w:rsidRDefault="00F51F2B">
            <w:pPr>
              <w:pStyle w:val="Zwykytekst1"/>
              <w:tabs>
                <w:tab w:val="left" w:pos="6167"/>
              </w:tabs>
              <w:ind w:right="-1" w:firstLine="3960"/>
              <w:jc w:val="both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        _____________________________</w:t>
            </w:r>
          </w:p>
          <w:p w:rsidR="00C1398B" w:rsidRDefault="00F51F2B">
            <w:pPr>
              <w:pStyle w:val="Zwykytekst1"/>
              <w:ind w:right="-1" w:firstLine="3960"/>
              <w:jc w:val="both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         (podpis Wykonawcy/Pełnomocnika)</w:t>
            </w:r>
          </w:p>
          <w:p w:rsidR="00C1398B" w:rsidRDefault="00C1398B"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:rsidR="00C1398B" w:rsidRDefault="00C1398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:rsidR="00C1398B" w:rsidRDefault="00C1398B">
      <w:pPr>
        <w:pStyle w:val="Nagwek6"/>
        <w:spacing w:before="0"/>
      </w:pPr>
    </w:p>
    <w:p w:rsidR="00C1398B" w:rsidRDefault="00C1398B"/>
    <w:sectPr w:rsidR="00C13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AF" w:rsidRDefault="00E940AF">
      <w:r>
        <w:separator/>
      </w:r>
    </w:p>
  </w:endnote>
  <w:endnote w:type="continuationSeparator" w:id="0">
    <w:p w:rsidR="00E940AF" w:rsidRDefault="00E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8B" w:rsidRDefault="00C13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8783"/>
      <w:docPartObj>
        <w:docPartGallery w:val="Page Numbers (Bottom of Page)"/>
        <w:docPartUnique/>
      </w:docPartObj>
    </w:sdtPr>
    <w:sdtEndPr/>
    <w:sdtContent>
      <w:p w:rsidR="00C1398B" w:rsidRDefault="00C1398B">
        <w:pPr>
          <w:pStyle w:val="Stopka"/>
          <w:jc w:val="center"/>
        </w:pPr>
      </w:p>
      <w:p w:rsidR="00C1398B" w:rsidRDefault="00F51F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5F">
          <w:rPr>
            <w:noProof/>
          </w:rPr>
          <w:t>2</w:t>
        </w:r>
        <w:r>
          <w:fldChar w:fldCharType="end"/>
        </w:r>
      </w:p>
    </w:sdtContent>
  </w:sdt>
  <w:p w:rsidR="00C1398B" w:rsidRDefault="00C139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8B" w:rsidRDefault="00C13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AF" w:rsidRDefault="00E940AF">
      <w:r>
        <w:separator/>
      </w:r>
    </w:p>
  </w:footnote>
  <w:footnote w:type="continuationSeparator" w:id="0">
    <w:p w:rsidR="00E940AF" w:rsidRDefault="00E9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8B" w:rsidRDefault="00C139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8B" w:rsidRDefault="00C139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8B" w:rsidRDefault="00F51F2B">
    <w:pPr>
      <w:pStyle w:val="Nagwek"/>
    </w:pPr>
    <w:r>
      <w:t xml:space="preserve">                                                                                                                          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B"/>
    <w:rsid w:val="000671DE"/>
    <w:rsid w:val="00235C3A"/>
    <w:rsid w:val="002529D4"/>
    <w:rsid w:val="002D48DA"/>
    <w:rsid w:val="003A7B0B"/>
    <w:rsid w:val="003B0E1A"/>
    <w:rsid w:val="004122EF"/>
    <w:rsid w:val="00484478"/>
    <w:rsid w:val="004C7077"/>
    <w:rsid w:val="0059605F"/>
    <w:rsid w:val="00606D35"/>
    <w:rsid w:val="00666653"/>
    <w:rsid w:val="00682830"/>
    <w:rsid w:val="007E24E6"/>
    <w:rsid w:val="008218FD"/>
    <w:rsid w:val="009435A7"/>
    <w:rsid w:val="00AA4E5B"/>
    <w:rsid w:val="00AB3368"/>
    <w:rsid w:val="00AB66CD"/>
    <w:rsid w:val="00AF0FFE"/>
    <w:rsid w:val="00AF4468"/>
    <w:rsid w:val="00B87438"/>
    <w:rsid w:val="00C1398B"/>
    <w:rsid w:val="00C46D11"/>
    <w:rsid w:val="00C87C45"/>
    <w:rsid w:val="00CE106F"/>
    <w:rsid w:val="00D11BB7"/>
    <w:rsid w:val="00D16FE7"/>
    <w:rsid w:val="00D76FF5"/>
    <w:rsid w:val="00E8509F"/>
    <w:rsid w:val="00E940AF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2FA7"/>
  <w15:docId w15:val="{68941463-C476-433A-8FDC-5AD2F380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Dariusz</dc:creator>
  <cp:keywords/>
  <dc:description/>
  <cp:lastModifiedBy>Wróblewski Zbigniew</cp:lastModifiedBy>
  <cp:revision>37</cp:revision>
  <cp:lastPrinted>2018-07-30T05:55:00Z</cp:lastPrinted>
  <dcterms:created xsi:type="dcterms:W3CDTF">2018-07-24T08:09:00Z</dcterms:created>
  <dcterms:modified xsi:type="dcterms:W3CDTF">2019-04-05T10:00:00Z</dcterms:modified>
</cp:coreProperties>
</file>