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F" w:rsidRPr="0081225F" w:rsidRDefault="0081225F" w:rsidP="00A937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</w:t>
      </w:r>
      <w:bookmarkStart w:id="0" w:name="_GoBack"/>
      <w:bookmarkEnd w:id="0"/>
    </w:p>
    <w:p w:rsidR="00A93746" w:rsidRDefault="00A93746" w:rsidP="00A9374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="004F3CBE">
        <w:rPr>
          <w:rFonts w:ascii="Verdana" w:hAnsi="Verdana"/>
        </w:rPr>
        <w:t>Kosztorys ofertowy</w:t>
      </w:r>
    </w:p>
    <w:p w:rsidR="008A6005" w:rsidRDefault="008A6005" w:rsidP="008A600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Remont budynku magazynu soli</w:t>
      </w:r>
      <w:r w:rsidRPr="00A0491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OD Skwierzyna / BM Gorzów Wlkp.</w:t>
      </w:r>
    </w:p>
    <w:p w:rsidR="00A93746" w:rsidRDefault="008A6005" w:rsidP="008A600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Lokalizacja   ul. </w:t>
      </w:r>
      <w:proofErr w:type="spellStart"/>
      <w:r>
        <w:rPr>
          <w:rFonts w:ascii="Verdana" w:hAnsi="Verdana"/>
          <w:sz w:val="18"/>
          <w:szCs w:val="18"/>
        </w:rPr>
        <w:t>Zieleniecka</w:t>
      </w:r>
      <w:proofErr w:type="spellEnd"/>
      <w:r>
        <w:rPr>
          <w:rFonts w:ascii="Verdana" w:hAnsi="Verdana"/>
          <w:sz w:val="18"/>
          <w:szCs w:val="18"/>
        </w:rPr>
        <w:t xml:space="preserve">  1G 66-400  Gorzów Wlkp. </w:t>
      </w:r>
    </w:p>
    <w:p w:rsidR="000B27A3" w:rsidRPr="00A93746" w:rsidRDefault="000B27A3" w:rsidP="000B27A3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45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36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w zł.</w:t>
            </w:r>
          </w:p>
        </w:tc>
        <w:tc>
          <w:tcPr>
            <w:tcW w:w="1353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</w:tr>
      <w:tr w:rsidR="00364D41" w:rsidTr="00E84B5D">
        <w:tc>
          <w:tcPr>
            <w:tcW w:w="9212" w:type="dxa"/>
            <w:gridSpan w:val="6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4D41" w:rsidRDefault="009B4FA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magazynu soli</w:t>
            </w:r>
          </w:p>
          <w:p w:rsidR="00364D41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626E73" w:rsidRDefault="00753F04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Wymiana obróbek blacharskich  z blachy ocynkowanej </w:t>
            </w:r>
            <w:r w:rsidR="003C7FCE">
              <w:rPr>
                <w:rFonts w:ascii="Verdana" w:hAnsi="Verdana"/>
                <w:sz w:val="18"/>
                <w:szCs w:val="18"/>
              </w:rPr>
              <w:t>na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7FCE">
              <w:rPr>
                <w:rFonts w:ascii="Verdana" w:hAnsi="Verdana"/>
                <w:sz w:val="18"/>
                <w:szCs w:val="18"/>
              </w:rPr>
              <w:t xml:space="preserve"> ścianie żelbetowej 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1B6D" w:rsidRPr="00CD37D1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626E73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3C7FC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26E73" w:rsidRPr="00CD37D1" w:rsidRDefault="00626E73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3C7FC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1136" w:type="dxa"/>
          </w:tcPr>
          <w:p w:rsidR="00753F04" w:rsidRPr="00CD37D1" w:rsidRDefault="00753F04" w:rsidP="00203C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53F04" w:rsidRPr="00CD37D1" w:rsidRDefault="00753F0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2F0ACD">
        <w:trPr>
          <w:trHeight w:val="1220"/>
        </w:trPr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6F1B6D" w:rsidRPr="00CD37D1" w:rsidRDefault="003C7FC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papy nad opierzeniem</w:t>
            </w:r>
            <w:r w:rsidR="006F1B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1B6D">
              <w:rPr>
                <w:rFonts w:ascii="Verdana" w:hAnsi="Verdana"/>
                <w:sz w:val="18"/>
                <w:szCs w:val="18"/>
              </w:rPr>
              <w:t>/ materiał do wymiany należy dobrać do zamontowanego na dachu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352F">
              <w:rPr>
                <w:rFonts w:ascii="Verdana" w:hAnsi="Verdana"/>
                <w:sz w:val="18"/>
                <w:szCs w:val="18"/>
              </w:rPr>
              <w:t xml:space="preserve">– dachówka bitumiczna </w:t>
            </w:r>
            <w:r w:rsidR="006F1B6D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850" w:type="dxa"/>
          </w:tcPr>
          <w:p w:rsidR="00B556DC" w:rsidRPr="00CD37D1" w:rsidRDefault="003C7FC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B556DC" w:rsidRPr="00CD37D1" w:rsidRDefault="003C7FC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1136" w:type="dxa"/>
          </w:tcPr>
          <w:p w:rsidR="000973D5" w:rsidRPr="00CD37D1" w:rsidRDefault="000973D5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3F04" w:rsidTr="00831358">
        <w:tc>
          <w:tcPr>
            <w:tcW w:w="817" w:type="dxa"/>
          </w:tcPr>
          <w:p w:rsidR="00753F04" w:rsidRPr="00CD37D1" w:rsidRDefault="00753F04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753F04" w:rsidRDefault="00753F04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Miejscowe naprawy elementów betonowych</w:t>
            </w:r>
          </w:p>
          <w:p w:rsidR="002E3415" w:rsidRDefault="002E3415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753F04" w:rsidRDefault="00753F0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M3</w:t>
            </w:r>
          </w:p>
        </w:tc>
        <w:tc>
          <w:tcPr>
            <w:tcW w:w="945" w:type="dxa"/>
          </w:tcPr>
          <w:p w:rsidR="00753F04" w:rsidRDefault="00753F0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0.15</w:t>
            </w:r>
          </w:p>
        </w:tc>
        <w:tc>
          <w:tcPr>
            <w:tcW w:w="1136" w:type="dxa"/>
          </w:tcPr>
          <w:p w:rsidR="00753F04" w:rsidRDefault="00753F0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53F04" w:rsidRDefault="00753F0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B556DC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626E73" w:rsidRDefault="004C2FD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Malowanie opasek ostrzegawczych na elementach betonowych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wewnątrz</w:t>
            </w:r>
            <w:r w:rsidR="00753F04">
              <w:rPr>
                <w:rFonts w:ascii="Verdana" w:hAnsi="Verdana"/>
                <w:sz w:val="18"/>
                <w:szCs w:val="18"/>
              </w:rPr>
              <w:t xml:space="preserve"> i zewnątrz budynku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magazynu soli</w:t>
            </w:r>
            <w:r w:rsidR="002E3415">
              <w:rPr>
                <w:rFonts w:ascii="Verdana" w:hAnsi="Verdana"/>
                <w:sz w:val="18"/>
                <w:szCs w:val="18"/>
              </w:rPr>
              <w:t xml:space="preserve"> rozpuszczalnikową farbą akrylową</w:t>
            </w:r>
            <w:r w:rsidR="005B5269">
              <w:rPr>
                <w:rFonts w:ascii="Verdana" w:hAnsi="Verdana"/>
                <w:sz w:val="18"/>
                <w:szCs w:val="18"/>
              </w:rPr>
              <w:t xml:space="preserve"> po uprzednim przyszykowaniu pow. do malowania</w:t>
            </w:r>
          </w:p>
          <w:p w:rsidR="006F1B6D" w:rsidRPr="00CD37D1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8A30B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26E73" w:rsidRPr="00CD37D1" w:rsidRDefault="004C2FD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5.40</w:t>
            </w:r>
          </w:p>
        </w:tc>
        <w:tc>
          <w:tcPr>
            <w:tcW w:w="1136" w:type="dxa"/>
          </w:tcPr>
          <w:p w:rsidR="00626E73" w:rsidRPr="00CD37D1" w:rsidRDefault="00626E73" w:rsidP="004C2F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626E73" w:rsidRPr="00CD37D1" w:rsidRDefault="00626E73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BE7" w:rsidTr="00831358">
        <w:tc>
          <w:tcPr>
            <w:tcW w:w="817" w:type="dxa"/>
          </w:tcPr>
          <w:p w:rsidR="002F6BE7" w:rsidRPr="00CD37D1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2F6BE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2F6BE7" w:rsidRDefault="004C2FD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bram wjazdowych poprzez oc</w:t>
            </w:r>
            <w:r w:rsidR="009B4FAA">
              <w:rPr>
                <w:rFonts w:ascii="Verdana" w:hAnsi="Verdana"/>
                <w:sz w:val="18"/>
                <w:szCs w:val="18"/>
              </w:rPr>
              <w:t>zyszczenie i dwukrotne powlekanie powierzchni</w:t>
            </w:r>
            <w:r w:rsidR="000C7B48">
              <w:rPr>
                <w:rFonts w:ascii="Verdana" w:hAnsi="Verdana"/>
                <w:sz w:val="18"/>
                <w:szCs w:val="18"/>
              </w:rPr>
              <w:t xml:space="preserve"> drewnianych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 prepa</w:t>
            </w:r>
            <w:r w:rsidR="002F0ACD">
              <w:rPr>
                <w:rFonts w:ascii="Verdana" w:hAnsi="Verdana"/>
                <w:sz w:val="18"/>
                <w:szCs w:val="18"/>
              </w:rPr>
              <w:t>ratami do impregnacji drewna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BE7" w:rsidRDefault="002F6BE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2F6BE7" w:rsidRDefault="004C2FDE" w:rsidP="004C2F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94.00</w:t>
            </w:r>
          </w:p>
        </w:tc>
        <w:tc>
          <w:tcPr>
            <w:tcW w:w="1136" w:type="dxa"/>
          </w:tcPr>
          <w:p w:rsidR="002F6BE7" w:rsidRDefault="002F6BE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2F6BE7" w:rsidRDefault="002F6BE7" w:rsidP="00203CE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556DC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626E73" w:rsidRDefault="004C2FD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sufitowych powierzchni drewnianych</w:t>
            </w:r>
            <w:r w:rsidR="006F1B6D">
              <w:rPr>
                <w:rFonts w:ascii="Verdana" w:hAnsi="Verdana"/>
                <w:sz w:val="18"/>
                <w:szCs w:val="18"/>
              </w:rPr>
              <w:t xml:space="preserve"> poprzez ocz</w:t>
            </w:r>
            <w:r w:rsidR="009B4FAA">
              <w:rPr>
                <w:rFonts w:ascii="Verdana" w:hAnsi="Verdana"/>
                <w:sz w:val="18"/>
                <w:szCs w:val="18"/>
              </w:rPr>
              <w:t xml:space="preserve">yszczenie i dwukrotne powlekanie powierzchni </w:t>
            </w:r>
            <w:r w:rsidR="000C7B48">
              <w:rPr>
                <w:rFonts w:ascii="Verdana" w:hAnsi="Verdana"/>
                <w:sz w:val="18"/>
                <w:szCs w:val="18"/>
              </w:rPr>
              <w:t>drewnianych prep</w:t>
            </w:r>
            <w:r w:rsidR="002F0ACD">
              <w:rPr>
                <w:rFonts w:ascii="Verdana" w:hAnsi="Verdana"/>
                <w:sz w:val="18"/>
                <w:szCs w:val="18"/>
              </w:rPr>
              <w:t>aratami do impregnacji drewna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F1B6D" w:rsidRPr="00CD37D1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4C2FDE" w:rsidP="004C2F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  <w:p w:rsidR="00673799" w:rsidRPr="00CD37D1" w:rsidRDefault="0067379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:rsidR="00673799" w:rsidRPr="00CD37D1" w:rsidRDefault="004C2FD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103.24</w:t>
            </w:r>
          </w:p>
        </w:tc>
        <w:tc>
          <w:tcPr>
            <w:tcW w:w="1136" w:type="dxa"/>
          </w:tcPr>
          <w:p w:rsidR="0068116C" w:rsidRPr="00CD37D1" w:rsidRDefault="0068116C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61E9" w:rsidRPr="00CD37D1" w:rsidRDefault="008D61E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364D4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4C2FD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dwóch belek drewnianych</w:t>
            </w:r>
            <w:r w:rsidR="002F0ACD">
              <w:rPr>
                <w:rFonts w:ascii="Verdana" w:hAnsi="Verdana"/>
                <w:sz w:val="18"/>
                <w:szCs w:val="18"/>
              </w:rPr>
              <w:t>/ klejonych,</w:t>
            </w:r>
            <w:r w:rsidR="00957EDC">
              <w:rPr>
                <w:rFonts w:ascii="Verdana" w:hAnsi="Verdana"/>
                <w:sz w:val="18"/>
                <w:szCs w:val="18"/>
              </w:rPr>
              <w:t xml:space="preserve"> impregnowanych</w:t>
            </w:r>
            <w:r w:rsidR="002F0ACD">
              <w:rPr>
                <w:rFonts w:ascii="Verdana" w:hAnsi="Verdana"/>
                <w:sz w:val="18"/>
                <w:szCs w:val="18"/>
              </w:rPr>
              <w:t xml:space="preserve"> /</w:t>
            </w:r>
            <w:r w:rsidR="00957ED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na konstrukcji wjazdowej bram</w:t>
            </w:r>
            <w:r w:rsidR="00957E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27601" w:rsidRDefault="00F2760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0C7B48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M3</w:t>
            </w:r>
          </w:p>
        </w:tc>
        <w:tc>
          <w:tcPr>
            <w:tcW w:w="945" w:type="dxa"/>
          </w:tcPr>
          <w:p w:rsidR="00364D41" w:rsidRPr="00CD37D1" w:rsidRDefault="00957EDC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0.23</w:t>
            </w:r>
          </w:p>
        </w:tc>
        <w:tc>
          <w:tcPr>
            <w:tcW w:w="1136" w:type="dxa"/>
          </w:tcPr>
          <w:p w:rsidR="00364D41" w:rsidRPr="00CD37D1" w:rsidRDefault="00364D4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0BE" w:rsidTr="00831358">
        <w:tc>
          <w:tcPr>
            <w:tcW w:w="817" w:type="dxa"/>
          </w:tcPr>
          <w:p w:rsidR="008A30BE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8A30B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A30BE" w:rsidRDefault="004C2FDE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drzwi w sterowni</w:t>
            </w:r>
            <w:r w:rsidR="00957EDC">
              <w:rPr>
                <w:rFonts w:ascii="Verdana" w:hAnsi="Verdana"/>
                <w:sz w:val="18"/>
                <w:szCs w:val="18"/>
              </w:rPr>
              <w:t xml:space="preserve"> wraz z ościeżnicą</w:t>
            </w:r>
            <w:r w:rsidR="002F0A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5269">
              <w:rPr>
                <w:rFonts w:ascii="Verdana" w:hAnsi="Verdana"/>
                <w:sz w:val="18"/>
                <w:szCs w:val="18"/>
              </w:rPr>
              <w:t>/ościeżnica drewniana drzwi pilśniowe /</w:t>
            </w:r>
          </w:p>
          <w:p w:rsidR="00F27601" w:rsidRDefault="00F2760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A30BE" w:rsidRDefault="008A30B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A30BE" w:rsidRDefault="00957EDC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1.40</w:t>
            </w:r>
          </w:p>
        </w:tc>
        <w:tc>
          <w:tcPr>
            <w:tcW w:w="1136" w:type="dxa"/>
          </w:tcPr>
          <w:p w:rsidR="008A30BE" w:rsidRPr="00CD37D1" w:rsidRDefault="008A30B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A30BE" w:rsidRPr="00CD37D1" w:rsidRDefault="008A30BE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957E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B304D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957EDC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Docieplenie ścian </w:t>
            </w:r>
            <w:r w:rsidR="003D4ABA">
              <w:rPr>
                <w:rFonts w:ascii="Verdana" w:hAnsi="Verdana"/>
                <w:sz w:val="18"/>
                <w:szCs w:val="18"/>
              </w:rPr>
              <w:t>i sufitów w pomieszczeniu</w:t>
            </w:r>
            <w:r>
              <w:rPr>
                <w:rFonts w:ascii="Verdana" w:hAnsi="Verdana"/>
                <w:sz w:val="18"/>
                <w:szCs w:val="18"/>
              </w:rPr>
              <w:t xml:space="preserve"> sterowni  poprzez ułożenie styropianu o gr. 3 cm</w:t>
            </w:r>
          </w:p>
          <w:p w:rsidR="00F27601" w:rsidRDefault="00F2760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39132F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F0CDA" w:rsidRDefault="00957EDC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136" w:type="dxa"/>
          </w:tcPr>
          <w:p w:rsidR="008F0CDA" w:rsidRDefault="008F0CD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F0CDA" w:rsidRPr="00CD37D1" w:rsidRDefault="008F0CD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4ABA" w:rsidTr="00831358">
        <w:tc>
          <w:tcPr>
            <w:tcW w:w="817" w:type="dxa"/>
          </w:tcPr>
          <w:p w:rsidR="003D4ABA" w:rsidRDefault="003D4AB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111" w:type="dxa"/>
          </w:tcPr>
          <w:p w:rsidR="003D4ABA" w:rsidRDefault="003D4ABA" w:rsidP="003D4AB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Ułożenie płyt OSB gr 2 cm na ścianach i suficie w pomieszczeniu sterowni  </w:t>
            </w:r>
          </w:p>
          <w:p w:rsidR="003D4ABA" w:rsidRDefault="003D4ABA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D4ABA" w:rsidRDefault="003D4AB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M2</w:t>
            </w:r>
          </w:p>
        </w:tc>
        <w:tc>
          <w:tcPr>
            <w:tcW w:w="945" w:type="dxa"/>
          </w:tcPr>
          <w:p w:rsidR="003D4ABA" w:rsidRDefault="003D4AB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136" w:type="dxa"/>
          </w:tcPr>
          <w:p w:rsidR="003D4ABA" w:rsidRDefault="003D4AB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D4ABA" w:rsidRDefault="003D4AB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3D81" w:rsidTr="003D4ABA">
        <w:trPr>
          <w:trHeight w:val="925"/>
        </w:trPr>
        <w:tc>
          <w:tcPr>
            <w:tcW w:w="817" w:type="dxa"/>
          </w:tcPr>
          <w:p w:rsidR="008D3D81" w:rsidRDefault="003D4AB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  <w:r w:rsidR="008D3D8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D3D81" w:rsidRDefault="003D4ABA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Uzupełnienie płyt ze sklejki na zewnętrznej ścianie sterowni</w:t>
            </w:r>
          </w:p>
          <w:p w:rsidR="006F1B6D" w:rsidRDefault="006F1B6D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27601" w:rsidRDefault="00F27601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D81" w:rsidRDefault="00453BB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  <w:p w:rsidR="00453BB9" w:rsidRDefault="00453BB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:rsidR="008D3D81" w:rsidRDefault="003D4AB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</w:t>
            </w:r>
          </w:p>
        </w:tc>
        <w:tc>
          <w:tcPr>
            <w:tcW w:w="1136" w:type="dxa"/>
          </w:tcPr>
          <w:p w:rsidR="008D3D81" w:rsidRDefault="008D3D8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3D81" w:rsidRDefault="008D3D8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0ACD" w:rsidTr="003D4ABA">
        <w:trPr>
          <w:trHeight w:val="925"/>
        </w:trPr>
        <w:tc>
          <w:tcPr>
            <w:tcW w:w="817" w:type="dxa"/>
          </w:tcPr>
          <w:p w:rsidR="002F0ACD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4111" w:type="dxa"/>
          </w:tcPr>
          <w:p w:rsidR="002F0ACD" w:rsidRDefault="002F0ACD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Ułożenie płyt OSB n a zewnętrznej ścianie sterowni</w:t>
            </w:r>
          </w:p>
        </w:tc>
        <w:tc>
          <w:tcPr>
            <w:tcW w:w="850" w:type="dxa"/>
          </w:tcPr>
          <w:p w:rsidR="002F0ACD" w:rsidRDefault="002F0ACD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2F0ACD" w:rsidRDefault="002F0ACD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6.60</w:t>
            </w:r>
          </w:p>
        </w:tc>
        <w:tc>
          <w:tcPr>
            <w:tcW w:w="1136" w:type="dxa"/>
          </w:tcPr>
          <w:p w:rsidR="002F0ACD" w:rsidRDefault="002F0ACD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2F0ACD" w:rsidRDefault="002F0ACD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5AB7" w:rsidTr="003D4ABA">
        <w:trPr>
          <w:trHeight w:val="925"/>
        </w:trPr>
        <w:tc>
          <w:tcPr>
            <w:tcW w:w="817" w:type="dxa"/>
          </w:tcPr>
          <w:p w:rsidR="00535AB7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535AB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35AB7" w:rsidRDefault="00535AB7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Renowacja posadzki w pomieszczeniu sterowni poprzez nałożenie warstwy ochronnej chlorokauczukowej</w:t>
            </w:r>
          </w:p>
        </w:tc>
        <w:tc>
          <w:tcPr>
            <w:tcW w:w="850" w:type="dxa"/>
          </w:tcPr>
          <w:p w:rsidR="00535AB7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535AB7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535AB7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535AB7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3D81" w:rsidTr="00831358">
        <w:tc>
          <w:tcPr>
            <w:tcW w:w="817" w:type="dxa"/>
          </w:tcPr>
          <w:p w:rsidR="008D3D81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8D3D8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D4ABA" w:rsidRDefault="003D4ABA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 rynien z PCV nad bramami wjazdowymi na rynny</w:t>
            </w:r>
            <w:r w:rsidR="00535AB7">
              <w:rPr>
                <w:rFonts w:ascii="Verdana" w:hAnsi="Verdana"/>
                <w:sz w:val="18"/>
                <w:szCs w:val="18"/>
              </w:rPr>
              <w:t xml:space="preserve"> fi 125 </w:t>
            </w:r>
            <w:r>
              <w:rPr>
                <w:rFonts w:ascii="Verdana" w:hAnsi="Verdana"/>
                <w:sz w:val="18"/>
                <w:szCs w:val="18"/>
              </w:rPr>
              <w:t xml:space="preserve"> z blachy ocynkowanej</w:t>
            </w:r>
            <w:r w:rsidR="00535AB7">
              <w:rPr>
                <w:rFonts w:ascii="Verdana" w:hAnsi="Verdana"/>
                <w:sz w:val="18"/>
                <w:szCs w:val="18"/>
              </w:rPr>
              <w:t xml:space="preserve"> / wymiana w dwóch miejscach/</w:t>
            </w:r>
          </w:p>
          <w:p w:rsidR="00257D31" w:rsidRDefault="00257D31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D81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8D3D81" w:rsidRDefault="00535AB7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8D3D81" w:rsidRDefault="008D3D8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3D81" w:rsidRDefault="008D3D8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BE7" w:rsidTr="00831358">
        <w:tc>
          <w:tcPr>
            <w:tcW w:w="817" w:type="dxa"/>
          </w:tcPr>
          <w:p w:rsidR="002F6BE7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2F6BE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2F6BE7" w:rsidRDefault="00453BB9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Mechaniczne oczyszczenie i umycie ścian żelbetowych magazynu soli</w:t>
            </w:r>
          </w:p>
          <w:p w:rsidR="002F6BE7" w:rsidRDefault="002F6BE7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BE7" w:rsidRDefault="00453BB9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2F6BE7" w:rsidRDefault="00453BB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159.27</w:t>
            </w:r>
          </w:p>
        </w:tc>
        <w:tc>
          <w:tcPr>
            <w:tcW w:w="1136" w:type="dxa"/>
          </w:tcPr>
          <w:p w:rsidR="002F6BE7" w:rsidRDefault="002F6BE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53BB9" w:rsidRDefault="00453BB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39132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Zagruntowanie ścian i d</w:t>
            </w:r>
            <w:r w:rsidR="00453BB9">
              <w:rPr>
                <w:rFonts w:ascii="Verdana" w:hAnsi="Verdana"/>
                <w:sz w:val="18"/>
                <w:szCs w:val="18"/>
              </w:rPr>
              <w:t>wukrotne malowanie</w:t>
            </w:r>
            <w:r w:rsidR="00634A84">
              <w:rPr>
                <w:rFonts w:ascii="Verdana" w:hAnsi="Verdana"/>
                <w:sz w:val="18"/>
                <w:szCs w:val="18"/>
              </w:rPr>
              <w:t xml:space="preserve"> ścian rozpuszc</w:t>
            </w:r>
            <w:r w:rsidR="00F777A9">
              <w:rPr>
                <w:rFonts w:ascii="Verdana" w:hAnsi="Verdana"/>
                <w:sz w:val="18"/>
                <w:szCs w:val="18"/>
              </w:rPr>
              <w:t>zalnikową farbą akrylową</w:t>
            </w:r>
          </w:p>
          <w:p w:rsidR="00C445A1" w:rsidRDefault="00C445A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09170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F0CDA" w:rsidRDefault="00453BB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159.27</w:t>
            </w:r>
          </w:p>
        </w:tc>
        <w:tc>
          <w:tcPr>
            <w:tcW w:w="1136" w:type="dxa"/>
          </w:tcPr>
          <w:p w:rsidR="008F0CDA" w:rsidRDefault="008F0CD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53BB9" w:rsidRPr="00CD37D1" w:rsidRDefault="00453BB9" w:rsidP="002F6B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0917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535AB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, usunięcie rdzy  z okuć i elementów stalowych wrót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27601" w:rsidRDefault="00F2760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EA0D51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F0CDA" w:rsidRPr="00CD37D1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1.92</w:t>
            </w:r>
          </w:p>
        </w:tc>
        <w:tc>
          <w:tcPr>
            <w:tcW w:w="1136" w:type="dxa"/>
          </w:tcPr>
          <w:p w:rsidR="008F0CDA" w:rsidRDefault="008F0CDA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F0CDA" w:rsidRDefault="008F0CDA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c>
          <w:tcPr>
            <w:tcW w:w="817" w:type="dxa"/>
          </w:tcPr>
          <w:p w:rsidR="00F36589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27601" w:rsidRDefault="00535AB7" w:rsidP="00CC34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Malowanie elementów stalowych farbą chlorokauczukową</w:t>
            </w:r>
          </w:p>
          <w:p w:rsidR="006F1B6D" w:rsidRDefault="006F1B6D" w:rsidP="00CC34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F36589" w:rsidRDefault="00535AB7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1.92</w:t>
            </w:r>
          </w:p>
        </w:tc>
        <w:tc>
          <w:tcPr>
            <w:tcW w:w="1136" w:type="dxa"/>
          </w:tcPr>
          <w:p w:rsidR="00F36589" w:rsidRDefault="00F3658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c>
          <w:tcPr>
            <w:tcW w:w="817" w:type="dxa"/>
          </w:tcPr>
          <w:p w:rsidR="00F36589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6F1B6D" w:rsidRDefault="00DC5A44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Dokręcenie i umocowanie poszczególnych</w:t>
            </w:r>
            <w:r w:rsidR="00535AB7">
              <w:rPr>
                <w:rFonts w:ascii="Verdana" w:hAnsi="Verdana"/>
                <w:sz w:val="18"/>
                <w:szCs w:val="18"/>
              </w:rPr>
              <w:t xml:space="preserve"> elementów wrót</w:t>
            </w:r>
          </w:p>
          <w:p w:rsidR="006F1B6D" w:rsidRDefault="006F1B6D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Default="00DC5A4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F36589" w:rsidRDefault="00DC5A44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1136" w:type="dxa"/>
          </w:tcPr>
          <w:p w:rsidR="00F36589" w:rsidRDefault="00F36589" w:rsidP="00F27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07A4" w:rsidTr="004907A4">
        <w:trPr>
          <w:trHeight w:val="895"/>
        </w:trPr>
        <w:tc>
          <w:tcPr>
            <w:tcW w:w="817" w:type="dxa"/>
          </w:tcPr>
          <w:p w:rsidR="004907A4" w:rsidRDefault="002F0ACD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DC5A4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4907A4" w:rsidRDefault="00DC5A44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odmalowanie skrzynki  energetycznej</w:t>
            </w:r>
          </w:p>
        </w:tc>
        <w:tc>
          <w:tcPr>
            <w:tcW w:w="850" w:type="dxa"/>
          </w:tcPr>
          <w:p w:rsidR="004907A4" w:rsidRPr="00CD37D1" w:rsidRDefault="00DC5A44" w:rsidP="006F1B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907A4" w:rsidRPr="00CD37D1" w:rsidRDefault="00DC5A44" w:rsidP="006F1B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1.20</w:t>
            </w:r>
          </w:p>
        </w:tc>
        <w:tc>
          <w:tcPr>
            <w:tcW w:w="1136" w:type="dxa"/>
          </w:tcPr>
          <w:p w:rsidR="004907A4" w:rsidRPr="00CD37D1" w:rsidRDefault="004907A4" w:rsidP="006F1B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907A4" w:rsidRPr="00CD37D1" w:rsidRDefault="004907A4" w:rsidP="006F1B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07A4" w:rsidTr="004907A4">
        <w:tc>
          <w:tcPr>
            <w:tcW w:w="817" w:type="dxa"/>
          </w:tcPr>
          <w:p w:rsidR="004907A4" w:rsidRDefault="002F0ACD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  <w:r w:rsidR="00DC5A44">
              <w:rPr>
                <w:rFonts w:ascii="Verdana" w:hAnsi="Verdana"/>
                <w:sz w:val="18"/>
                <w:szCs w:val="18"/>
              </w:rPr>
              <w:t>.</w:t>
            </w:r>
          </w:p>
          <w:p w:rsidR="004907A4" w:rsidRDefault="004907A4" w:rsidP="00453BB9">
            <w:pPr>
              <w:rPr>
                <w:rFonts w:ascii="Verdana" w:hAnsi="Verdana"/>
                <w:sz w:val="18"/>
                <w:szCs w:val="18"/>
              </w:rPr>
            </w:pPr>
          </w:p>
          <w:p w:rsidR="004907A4" w:rsidRDefault="004907A4" w:rsidP="00453BB9">
            <w:pPr>
              <w:rPr>
                <w:rFonts w:ascii="Verdana" w:hAnsi="Verdana"/>
                <w:sz w:val="18"/>
                <w:szCs w:val="18"/>
              </w:rPr>
            </w:pPr>
          </w:p>
          <w:p w:rsidR="004907A4" w:rsidRDefault="004907A4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4907A4" w:rsidRDefault="00DC5A44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Wymiana  dwóch </w:t>
            </w:r>
            <w:r w:rsidR="00192154">
              <w:rPr>
                <w:rFonts w:ascii="Verdana" w:hAnsi="Verdana"/>
                <w:sz w:val="18"/>
                <w:szCs w:val="18"/>
              </w:rPr>
              <w:t>lamp nad bramami na lampy LED hermetyczne zewnętrzne  o mocy 50 W</w:t>
            </w:r>
          </w:p>
        </w:tc>
        <w:tc>
          <w:tcPr>
            <w:tcW w:w="850" w:type="dxa"/>
          </w:tcPr>
          <w:p w:rsidR="004907A4" w:rsidRDefault="00DC5A44" w:rsidP="00453BB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907A4" w:rsidRDefault="00DC5A44" w:rsidP="00453B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4907A4" w:rsidRDefault="004907A4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907A4" w:rsidRDefault="004907A4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353" w:type="dxa"/>
          </w:tcPr>
          <w:p w:rsidR="00F36589" w:rsidRPr="00CD37D1" w:rsidRDefault="00F36589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53" w:type="dxa"/>
          </w:tcPr>
          <w:p w:rsidR="00F36589" w:rsidRPr="00CD37D1" w:rsidRDefault="00F36589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1353" w:type="dxa"/>
          </w:tcPr>
          <w:p w:rsidR="00F36589" w:rsidRPr="00CD37D1" w:rsidRDefault="00F36589" w:rsidP="0045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2966"/>
    <w:rsid w:val="00057A90"/>
    <w:rsid w:val="00091701"/>
    <w:rsid w:val="000973D5"/>
    <w:rsid w:val="000A468E"/>
    <w:rsid w:val="000B2441"/>
    <w:rsid w:val="000B27A3"/>
    <w:rsid w:val="000C7B48"/>
    <w:rsid w:val="000E1931"/>
    <w:rsid w:val="000F5C0B"/>
    <w:rsid w:val="00171252"/>
    <w:rsid w:val="00176376"/>
    <w:rsid w:val="00192154"/>
    <w:rsid w:val="001A556B"/>
    <w:rsid w:val="001C1DCB"/>
    <w:rsid w:val="001C34C9"/>
    <w:rsid w:val="00203CE0"/>
    <w:rsid w:val="00257D31"/>
    <w:rsid w:val="00286FEA"/>
    <w:rsid w:val="002B25C1"/>
    <w:rsid w:val="002D5FBB"/>
    <w:rsid w:val="002E3415"/>
    <w:rsid w:val="002F0ACD"/>
    <w:rsid w:val="002F6BE7"/>
    <w:rsid w:val="00364D41"/>
    <w:rsid w:val="0039132F"/>
    <w:rsid w:val="003960CE"/>
    <w:rsid w:val="003A7246"/>
    <w:rsid w:val="003C7FCE"/>
    <w:rsid w:val="003D4ABA"/>
    <w:rsid w:val="00436FAB"/>
    <w:rsid w:val="00453BB9"/>
    <w:rsid w:val="004907A4"/>
    <w:rsid w:val="00494BE3"/>
    <w:rsid w:val="004A6E85"/>
    <w:rsid w:val="004C2FDE"/>
    <w:rsid w:val="004F32FB"/>
    <w:rsid w:val="004F3CBE"/>
    <w:rsid w:val="00535AB7"/>
    <w:rsid w:val="0055565D"/>
    <w:rsid w:val="00576A0C"/>
    <w:rsid w:val="005B5269"/>
    <w:rsid w:val="005C36CC"/>
    <w:rsid w:val="005C773C"/>
    <w:rsid w:val="00611D3A"/>
    <w:rsid w:val="00626E73"/>
    <w:rsid w:val="00634A84"/>
    <w:rsid w:val="00673799"/>
    <w:rsid w:val="0068116C"/>
    <w:rsid w:val="006E6ED4"/>
    <w:rsid w:val="006F1B6D"/>
    <w:rsid w:val="00701AB2"/>
    <w:rsid w:val="007061B3"/>
    <w:rsid w:val="00753F04"/>
    <w:rsid w:val="007D318A"/>
    <w:rsid w:val="007F7D78"/>
    <w:rsid w:val="0081225F"/>
    <w:rsid w:val="00817167"/>
    <w:rsid w:val="00822D3C"/>
    <w:rsid w:val="00831358"/>
    <w:rsid w:val="008445D5"/>
    <w:rsid w:val="008A30BE"/>
    <w:rsid w:val="008A6005"/>
    <w:rsid w:val="008B23EE"/>
    <w:rsid w:val="008D07BE"/>
    <w:rsid w:val="008D3D81"/>
    <w:rsid w:val="008D61E9"/>
    <w:rsid w:val="008F0CDA"/>
    <w:rsid w:val="00940283"/>
    <w:rsid w:val="009442B6"/>
    <w:rsid w:val="00944D75"/>
    <w:rsid w:val="00957EDC"/>
    <w:rsid w:val="009A4284"/>
    <w:rsid w:val="009B4FAA"/>
    <w:rsid w:val="00A04911"/>
    <w:rsid w:val="00A43986"/>
    <w:rsid w:val="00A93746"/>
    <w:rsid w:val="00AF4F01"/>
    <w:rsid w:val="00B304DA"/>
    <w:rsid w:val="00B556DC"/>
    <w:rsid w:val="00BC5FF8"/>
    <w:rsid w:val="00C445A1"/>
    <w:rsid w:val="00C82B91"/>
    <w:rsid w:val="00CD37D1"/>
    <w:rsid w:val="00D1352F"/>
    <w:rsid w:val="00D24D55"/>
    <w:rsid w:val="00D42D72"/>
    <w:rsid w:val="00D565E4"/>
    <w:rsid w:val="00DB7B30"/>
    <w:rsid w:val="00DC5A44"/>
    <w:rsid w:val="00DE56C4"/>
    <w:rsid w:val="00DE751F"/>
    <w:rsid w:val="00E42112"/>
    <w:rsid w:val="00E45FB8"/>
    <w:rsid w:val="00E52837"/>
    <w:rsid w:val="00EA0D51"/>
    <w:rsid w:val="00EB4090"/>
    <w:rsid w:val="00EC475C"/>
    <w:rsid w:val="00EE5323"/>
    <w:rsid w:val="00F27601"/>
    <w:rsid w:val="00F36589"/>
    <w:rsid w:val="00F42471"/>
    <w:rsid w:val="00F777A9"/>
    <w:rsid w:val="00F92E5C"/>
    <w:rsid w:val="00FA2156"/>
    <w:rsid w:val="00FB0181"/>
    <w:rsid w:val="00FD4FB2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6</cp:revision>
  <cp:lastPrinted>2018-04-18T09:42:00Z</cp:lastPrinted>
  <dcterms:created xsi:type="dcterms:W3CDTF">2018-04-18T10:23:00Z</dcterms:created>
  <dcterms:modified xsi:type="dcterms:W3CDTF">2018-04-19T05:56:00Z</dcterms:modified>
</cp:coreProperties>
</file>