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                                                                    Załącznik nr 2</w:t>
      </w:r>
      <w:bookmarkStart w:id="0" w:name="_GoBack"/>
      <w:bookmarkEnd w:id="0"/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pieczęć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POTWIERDZENIE</w:t>
      </w:r>
    </w:p>
    <w:p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dokonania wizji lokalnej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Potwierdzamy dokonanie wizji lokalnej dla zamówienia pn.:</w:t>
      </w:r>
    </w:p>
    <w:p>
      <w:pPr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pl-PL"/>
        </w:rPr>
        <w:t>„Remont mebli w pokojach 5, 6, 4a w budynku GDDKiA O/Zielona Góra Rejon Nowa Sól ul. Wojska Polskiego 100”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Wizja lokalna wykonana w dniu: ....-.....-2017 r.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     .............................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podpis Zamawiającego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podpis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/>
    <w:sectPr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329C-6258-4B91-8966-841E50D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color w:val="000000"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Mikołajczak Dariusz</cp:lastModifiedBy>
  <cp:revision>4</cp:revision>
  <cp:lastPrinted>2017-11-21T07:12:00Z</cp:lastPrinted>
  <dcterms:created xsi:type="dcterms:W3CDTF">2017-10-18T05:38:00Z</dcterms:created>
  <dcterms:modified xsi:type="dcterms:W3CDTF">2017-11-21T07:12:00Z</dcterms:modified>
</cp:coreProperties>
</file>