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CE" w:rsidRPr="009172A5" w:rsidRDefault="006F73CE" w:rsidP="006F73CE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4926EB" w:rsidRPr="00BC35D6" w:rsidRDefault="004926EB" w:rsidP="004926EB">
      <w:pPr>
        <w:jc w:val="both"/>
        <w:rPr>
          <w:rFonts w:ascii="Verdana" w:hAnsi="Verdana"/>
          <w:bCs/>
          <w:iCs/>
          <w:sz w:val="20"/>
          <w:szCs w:val="20"/>
        </w:rPr>
      </w:pPr>
      <w:r w:rsidRPr="00BC35D6">
        <w:rPr>
          <w:rFonts w:ascii="Verdana" w:hAnsi="Verdana"/>
          <w:bCs/>
          <w:iCs/>
          <w:sz w:val="20"/>
          <w:szCs w:val="20"/>
        </w:rPr>
        <w:t>Znak sprawy: O.ZG.I-2.532.04.2018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F73CE" w:rsidRPr="009172A5" w:rsidRDefault="00772AC6" w:rsidP="006F73CE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1C1051" w:rsidRPr="009172A5" w:rsidRDefault="001C1051" w:rsidP="006F73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345D" w:rsidRDefault="006F73CE" w:rsidP="00772AC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1C1051" w:rsidRDefault="00F34A6A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4A6A">
        <w:rPr>
          <w:rFonts w:ascii="Verdana" w:hAnsi="Verdana"/>
          <w:sz w:val="20"/>
          <w:szCs w:val="20"/>
        </w:rPr>
        <w:t>„Wykonanie w 2018 r. monitoringu skuteczności funkcjonowania bramownic dla nietoperzy, śmiertelności oraz wykorzystania przez nietoperze przejść dla zwierząt wraz z opracowaniem wyników badań w tym zakresie w związku z eksploatacją autostrady A-2 odcinek Świecko – Nowy Tomyśl (km 1+995 – 107+900) na terenie województwa lubuskiego i wielkopolskiego”.</w:t>
      </w:r>
    </w:p>
    <w:p w:rsidR="00F34A6A" w:rsidRPr="00F34A6A" w:rsidRDefault="00F34A6A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C1051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C1051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C1051" w:rsidRPr="00F34A6A" w:rsidRDefault="00F34A6A" w:rsidP="00F705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4A6A">
        <w:rPr>
          <w:rFonts w:ascii="Verdana" w:hAnsi="Verdana"/>
          <w:sz w:val="20"/>
          <w:szCs w:val="20"/>
        </w:rPr>
        <w:t>„Wykonanie w 2018 r. monitoringu skuteczności funkcjonowania bramownic dla nietoperzy, śmiertelności oraz wykorzystania przez nietoperze przejść dla zwierząt wraz z opracowaniem wyników badań w tym zakresie w związku z eksploatacją autostrady A-2 odcinek Świecko – Nowy Tomyśl (km 1+995 – 107+900) na terenie województwa lubuskiego i wielkopolskiego”.</w:t>
      </w:r>
    </w:p>
    <w:p w:rsidR="00F34A6A" w:rsidRPr="009172A5" w:rsidRDefault="00F34A6A" w:rsidP="00F7052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0527" w:rsidRDefault="006F73CE" w:rsidP="00F7052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F70527" w:rsidRDefault="00F70527" w:rsidP="00F7052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F7052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F73CE" w:rsidRPr="009172A5" w:rsidRDefault="006F73CE" w:rsidP="006F73C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F73CE" w:rsidRPr="009172A5" w:rsidRDefault="006F73CE" w:rsidP="006F73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F73CE" w:rsidRPr="009172A5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F73CE" w:rsidRPr="00390331" w:rsidRDefault="006F73CE" w:rsidP="006F73C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F73CE" w:rsidRDefault="006F73CE" w:rsidP="006F73C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E2B07" w:rsidRPr="00496B45" w:rsidRDefault="006F73C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  <w:bookmarkStart w:id="0" w:name="_GoBack"/>
      <w:bookmarkEnd w:id="0"/>
    </w:p>
    <w:sectPr w:rsidR="00EE2B07" w:rsidRPr="0049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CE"/>
    <w:rsid w:val="001C1051"/>
    <w:rsid w:val="001D746B"/>
    <w:rsid w:val="003538CB"/>
    <w:rsid w:val="004434EA"/>
    <w:rsid w:val="004926EB"/>
    <w:rsid w:val="00496B45"/>
    <w:rsid w:val="006F73CE"/>
    <w:rsid w:val="0070345D"/>
    <w:rsid w:val="007303DD"/>
    <w:rsid w:val="00772AC6"/>
    <w:rsid w:val="009F4C05"/>
    <w:rsid w:val="00EE2B07"/>
    <w:rsid w:val="00F34A6A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647F-E940-4126-9629-9422B82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38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8C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Magdalena</dc:creator>
  <cp:keywords/>
  <dc:description/>
  <cp:lastModifiedBy>Noga Katarzyna</cp:lastModifiedBy>
  <cp:revision>14</cp:revision>
  <dcterms:created xsi:type="dcterms:W3CDTF">2017-06-24T05:23:00Z</dcterms:created>
  <dcterms:modified xsi:type="dcterms:W3CDTF">2018-01-22T09:52:00Z</dcterms:modified>
</cp:coreProperties>
</file>