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03" w:rsidRPr="008C3803" w:rsidRDefault="008C3803" w:rsidP="008C3803">
      <w:pPr>
        <w:keepNext/>
        <w:keepLines/>
        <w:spacing w:before="240" w:after="0" w:line="240" w:lineRule="auto"/>
        <w:ind w:left="142"/>
        <w:outlineLvl w:val="0"/>
        <w:rPr>
          <w:rFonts w:ascii="Verdana" w:eastAsia="Times New Roman" w:hAnsi="Verdana" w:cs="Palatino Linotype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Palatino Linotype"/>
          <w:b/>
          <w:bCs/>
          <w:sz w:val="20"/>
          <w:szCs w:val="20"/>
          <w:lang w:eastAsia="pl-PL"/>
        </w:rPr>
        <w:t xml:space="preserve">              </w:t>
      </w:r>
      <w:r w:rsidR="00000A79">
        <w:rPr>
          <w:rFonts w:ascii="Verdana" w:eastAsia="Times New Roman" w:hAnsi="Verdana" w:cs="Palatino Linotype"/>
          <w:b/>
          <w:bCs/>
          <w:sz w:val="20"/>
          <w:szCs w:val="20"/>
          <w:lang w:eastAsia="pl-PL"/>
        </w:rPr>
        <w:t xml:space="preserve">     </w:t>
      </w:r>
      <w:r>
        <w:rPr>
          <w:rFonts w:ascii="Verdana" w:eastAsia="Times New Roman" w:hAnsi="Verdana" w:cs="Palatino Linotype"/>
          <w:b/>
          <w:bCs/>
          <w:sz w:val="20"/>
          <w:szCs w:val="20"/>
          <w:lang w:eastAsia="pl-PL"/>
        </w:rPr>
        <w:t xml:space="preserve"> </w:t>
      </w:r>
      <w:r w:rsidRPr="008C3803">
        <w:rPr>
          <w:rFonts w:ascii="Verdana" w:eastAsia="Times New Roman" w:hAnsi="Verdana" w:cs="Palatino Linotype"/>
          <w:b/>
          <w:bCs/>
          <w:sz w:val="20"/>
          <w:szCs w:val="20"/>
          <w:lang w:eastAsia="pl-PL"/>
        </w:rPr>
        <w:t>Wykaz Załączonej dokumentacji</w:t>
      </w:r>
      <w:r>
        <w:rPr>
          <w:rFonts w:ascii="Verdana" w:eastAsia="Times New Roman" w:hAnsi="Verdana" w:cs="Palatino Linotype"/>
          <w:b/>
          <w:bCs/>
          <w:sz w:val="20"/>
          <w:szCs w:val="20"/>
          <w:lang w:eastAsia="pl-PL"/>
        </w:rPr>
        <w:t>, zgodnie z OPZ</w:t>
      </w:r>
      <w:r w:rsidRPr="008C3803">
        <w:rPr>
          <w:rFonts w:ascii="Verdana" w:eastAsia="Times New Roman" w:hAnsi="Verdana" w:cs="Palatino Linotype"/>
          <w:b/>
          <w:bCs/>
          <w:sz w:val="20"/>
          <w:szCs w:val="20"/>
          <w:lang w:eastAsia="pl-PL"/>
        </w:rPr>
        <w:t>:</w:t>
      </w:r>
    </w:p>
    <w:p w:rsidR="008C3803" w:rsidRPr="008C3803" w:rsidRDefault="008C3803" w:rsidP="008C3803">
      <w:pPr>
        <w:tabs>
          <w:tab w:val="left" w:pos="595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803" w:rsidRPr="008C3803" w:rsidRDefault="008C3803" w:rsidP="008C3803">
      <w:pPr>
        <w:numPr>
          <w:ilvl w:val="0"/>
          <w:numId w:val="2"/>
        </w:numPr>
        <w:tabs>
          <w:tab w:val="left" w:pos="709"/>
        </w:tabs>
        <w:spacing w:after="0" w:line="312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C3803">
        <w:rPr>
          <w:rFonts w:ascii="Verdana" w:eastAsia="Times New Roman" w:hAnsi="Verdana" w:cs="Times New Roman"/>
          <w:sz w:val="20"/>
          <w:szCs w:val="20"/>
        </w:rPr>
        <w:t xml:space="preserve">dokumentacja projektowa opracowana w 2015r.: </w:t>
      </w:r>
    </w:p>
    <w:p w:rsidR="008C3803" w:rsidRPr="008C3803" w:rsidRDefault="008C3803" w:rsidP="008C3803">
      <w:pPr>
        <w:numPr>
          <w:ilvl w:val="0"/>
          <w:numId w:val="3"/>
        </w:numPr>
        <w:tabs>
          <w:tab w:val="left" w:pos="709"/>
        </w:tabs>
        <w:spacing w:after="0" w:line="312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C3803">
        <w:rPr>
          <w:rFonts w:ascii="Verdana" w:eastAsia="Times New Roman" w:hAnsi="Verdana" w:cs="Times New Roman"/>
          <w:sz w:val="20"/>
          <w:szCs w:val="20"/>
        </w:rPr>
        <w:t>projekt budowlany wraz z uzgodnieniami (ENEA, GDDKIA, UM Kostrzyn).</w:t>
      </w:r>
    </w:p>
    <w:p w:rsidR="008C3803" w:rsidRPr="008C3803" w:rsidRDefault="008C3803" w:rsidP="008C3803">
      <w:pPr>
        <w:numPr>
          <w:ilvl w:val="0"/>
          <w:numId w:val="3"/>
        </w:numPr>
        <w:tabs>
          <w:tab w:val="left" w:pos="709"/>
        </w:tabs>
        <w:spacing w:after="0" w:line="312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C3803">
        <w:rPr>
          <w:rFonts w:ascii="Verdana" w:eastAsia="Times New Roman" w:hAnsi="Verdana" w:cs="Times New Roman"/>
          <w:sz w:val="20"/>
          <w:szCs w:val="20"/>
        </w:rPr>
        <w:t xml:space="preserve">warunki przyłączenia do sieci elektroenergetycznej ENEA Operator </w:t>
      </w:r>
      <w:r w:rsidRPr="008C3803">
        <w:rPr>
          <w:rFonts w:ascii="Verdana" w:eastAsia="Times New Roman" w:hAnsi="Verdana" w:cs="Times New Roman"/>
          <w:sz w:val="20"/>
          <w:szCs w:val="20"/>
        </w:rPr>
        <w:br/>
        <w:t>Sp. z o.o. z dnia 18.11.2015r. znak: OD2/ZR2/523/2015.</w:t>
      </w:r>
    </w:p>
    <w:p w:rsidR="008C3803" w:rsidRPr="008C3803" w:rsidRDefault="008C3803" w:rsidP="008C3803">
      <w:pPr>
        <w:numPr>
          <w:ilvl w:val="0"/>
          <w:numId w:val="3"/>
        </w:numPr>
        <w:tabs>
          <w:tab w:val="left" w:pos="709"/>
        </w:tabs>
        <w:spacing w:after="0" w:line="312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C3803">
        <w:rPr>
          <w:rFonts w:ascii="Verdana" w:eastAsia="Times New Roman" w:hAnsi="Verdana" w:cs="Times New Roman"/>
          <w:sz w:val="20"/>
          <w:szCs w:val="20"/>
        </w:rPr>
        <w:t>Uzgodnienia Lubuskiego Wojewódzkiego Konserwatora zabytków znak: ZA-G.5152.87.2016 z dnia 13.07.2016r.</w:t>
      </w:r>
    </w:p>
    <w:p w:rsidR="008C3803" w:rsidRPr="008C3803" w:rsidRDefault="008C3803" w:rsidP="008C3803">
      <w:pPr>
        <w:numPr>
          <w:ilvl w:val="0"/>
          <w:numId w:val="2"/>
        </w:numPr>
        <w:tabs>
          <w:tab w:val="left" w:pos="709"/>
        </w:tabs>
        <w:spacing w:after="0" w:line="312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8C3803">
        <w:rPr>
          <w:rFonts w:ascii="Verdana" w:eastAsia="Times New Roman" w:hAnsi="Verdana" w:cs="Times New Roman"/>
          <w:sz w:val="20"/>
          <w:szCs w:val="20"/>
        </w:rPr>
        <w:t xml:space="preserve">decyzja znak:IB-II.7843.217.2016.KKoł z dnia 18.08.2016r. wydana przez Wojewodę Lubuskiego, wnosząca sprzeciw w sprawie przystąpienia do wykonania robót budowlanych objętych zgłoszeniem z dnia 27.06.2016r. pn.: </w:t>
      </w:r>
      <w:r w:rsidRPr="008C3803">
        <w:rPr>
          <w:rFonts w:ascii="Verdana" w:eastAsia="Times New Roman" w:hAnsi="Verdana" w:cs="Times New Roman"/>
          <w:b/>
          <w:i/>
          <w:sz w:val="20"/>
          <w:szCs w:val="20"/>
        </w:rPr>
        <w:t>„</w:t>
      </w:r>
      <w:r w:rsidRPr="008C3803">
        <w:rPr>
          <w:rFonts w:ascii="Verdana" w:eastAsia="Times New Roman" w:hAnsi="Verdana" w:cs="Times New Roman"/>
          <w:b/>
          <w:sz w:val="20"/>
          <w:szCs w:val="20"/>
        </w:rPr>
        <w:t>Budowa</w:t>
      </w:r>
      <w:r w:rsidRPr="008C3803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Pr="008C3803">
        <w:rPr>
          <w:rFonts w:ascii="Verdana" w:eastAsia="Times New Roman" w:hAnsi="Verdana" w:cs="Times New Roman"/>
          <w:b/>
          <w:sz w:val="20"/>
          <w:szCs w:val="20"/>
        </w:rPr>
        <w:t xml:space="preserve">przyłącza energetycznego nn-0,4 </w:t>
      </w:r>
      <w:proofErr w:type="spellStart"/>
      <w:r w:rsidRPr="008C3803">
        <w:rPr>
          <w:rFonts w:ascii="Verdana" w:eastAsia="Times New Roman" w:hAnsi="Verdana" w:cs="Times New Roman"/>
          <w:b/>
          <w:sz w:val="20"/>
          <w:szCs w:val="20"/>
        </w:rPr>
        <w:t>kV</w:t>
      </w:r>
      <w:proofErr w:type="spellEnd"/>
      <w:r w:rsidRPr="008C3803">
        <w:rPr>
          <w:rFonts w:ascii="Verdana" w:eastAsia="Times New Roman" w:hAnsi="Verdana" w:cs="Times New Roman"/>
          <w:b/>
          <w:sz w:val="20"/>
          <w:szCs w:val="20"/>
        </w:rPr>
        <w:t xml:space="preserve"> dla zasilania istniejącego oświetlenia ulicznego drogi krajowej nr 22 i 31 w m. Kostrzyn nad Odrą, ul. Graniczna”.</w:t>
      </w:r>
    </w:p>
    <w:p w:rsidR="008C3803" w:rsidRPr="008C3803" w:rsidRDefault="008C3803" w:rsidP="008C3803">
      <w:pPr>
        <w:numPr>
          <w:ilvl w:val="0"/>
          <w:numId w:val="2"/>
        </w:numPr>
        <w:tabs>
          <w:tab w:val="left" w:pos="709"/>
        </w:tabs>
        <w:spacing w:after="0" w:line="312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8C3803">
        <w:rPr>
          <w:rFonts w:ascii="Verdana" w:eastAsia="Times New Roman" w:hAnsi="Verdana" w:cs="Times New Roman"/>
          <w:sz w:val="20"/>
          <w:szCs w:val="20"/>
        </w:rPr>
        <w:t>decyzja Głównego Inspektora Nadzoru Budowlanego znak: DOA.7110.927.2016.ROS z dnia 28.10.2016r. utrzymująca w mocy zaskarżoną decyzję.</w:t>
      </w:r>
    </w:p>
    <w:p w:rsidR="008C3803" w:rsidRDefault="008C3803" w:rsidP="008C3803">
      <w:pPr>
        <w:numPr>
          <w:ilvl w:val="0"/>
          <w:numId w:val="2"/>
        </w:numPr>
        <w:tabs>
          <w:tab w:val="left" w:pos="709"/>
        </w:tabs>
        <w:spacing w:after="0" w:line="312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8C3803">
        <w:rPr>
          <w:rFonts w:ascii="Verdana" w:eastAsia="Times New Roman" w:hAnsi="Verdana" w:cs="Times New Roman"/>
          <w:sz w:val="20"/>
          <w:szCs w:val="20"/>
        </w:rPr>
        <w:t xml:space="preserve">Projekt budowlano-wykonawczy branża elektryczna opracowany w 2001r. </w:t>
      </w:r>
      <w:r w:rsidRPr="008C3803">
        <w:rPr>
          <w:rFonts w:ascii="Verdana" w:eastAsia="Times New Roman" w:hAnsi="Verdana" w:cs="Times New Roman"/>
          <w:sz w:val="20"/>
          <w:szCs w:val="20"/>
        </w:rPr>
        <w:br/>
        <w:t>pn.: „Modernizacja skrzyżowania drogi krajowej nr 22 z drogą k</w:t>
      </w:r>
      <w:r>
        <w:rPr>
          <w:rFonts w:ascii="Verdana" w:eastAsia="Times New Roman" w:hAnsi="Verdana" w:cs="Times New Roman"/>
          <w:sz w:val="20"/>
          <w:szCs w:val="20"/>
        </w:rPr>
        <w:t xml:space="preserve">rajową nr 31 </w:t>
      </w:r>
      <w:r w:rsidRPr="008C3803">
        <w:rPr>
          <w:rFonts w:ascii="Verdana" w:eastAsia="Times New Roman" w:hAnsi="Verdana" w:cs="Times New Roman"/>
          <w:sz w:val="20"/>
          <w:szCs w:val="20"/>
        </w:rPr>
        <w:t>w Kostrzynie nad odrą wraz ze zjazdami do stacji Paliw Shell”</w:t>
      </w:r>
      <w:r>
        <w:rPr>
          <w:rFonts w:ascii="Verdana" w:eastAsia="Times New Roman" w:hAnsi="Verdana" w:cs="Times New Roman"/>
          <w:sz w:val="20"/>
          <w:szCs w:val="20"/>
        </w:rPr>
        <w:t xml:space="preserve">/ </w:t>
      </w:r>
      <w:r w:rsidRPr="003128F1">
        <w:rPr>
          <w:rFonts w:ascii="Verdana" w:eastAsia="Times New Roman" w:hAnsi="Verdana" w:cs="Times New Roman"/>
          <w:sz w:val="20"/>
          <w:szCs w:val="20"/>
          <w:u w:val="single"/>
        </w:rPr>
        <w:t>Dokumentacja do wglądu w O/ZG lub Rejon Słubice</w:t>
      </w:r>
      <w:r w:rsidRPr="008C3803">
        <w:rPr>
          <w:rFonts w:ascii="Verdana" w:eastAsia="Times New Roman" w:hAnsi="Verdana" w:cs="Times New Roman"/>
          <w:sz w:val="20"/>
          <w:szCs w:val="20"/>
        </w:rPr>
        <w:t>.</w:t>
      </w:r>
      <w:bookmarkStart w:id="0" w:name="_GoBack"/>
      <w:bookmarkEnd w:id="0"/>
    </w:p>
    <w:p w:rsidR="008C3803" w:rsidRPr="008C3803" w:rsidRDefault="008C3803" w:rsidP="008C3803">
      <w:pPr>
        <w:tabs>
          <w:tab w:val="left" w:pos="709"/>
        </w:tabs>
        <w:spacing w:after="0" w:line="312" w:lineRule="auto"/>
        <w:ind w:left="1429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C3803" w:rsidRPr="008C3803" w:rsidRDefault="008C3803" w:rsidP="008C3803">
      <w:p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8C3803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UWAGA!</w:t>
      </w:r>
      <w:r w:rsidRPr="008C3803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 Wszelkie prawa zastrzeżone. Produkty opisane powyżej (pkt. 1), wszystkie dotyczące ich materiały drukowane, wszelka dokumentacja dostępna w sieci lub w postaci elektronicznej oraz wszelakie kopie i produkty powstałe w oparciu o te materiały, są chronione prawem autorskim. Korzystanie z tych Produktów ograniczone jest jedynie do używania, kopiowania i dystrybucji w ramach ogłoszonego zamówienia. Żadnej części tych Produktów, poza postępowaniem o udzieleniu zamówienia, w zakresie wynikającym z tych Produktów nie można powielać w jakiejkolwiek postaci, za pomocą jakichkolwiek środków bez wcześniejszej pisemnej zgody Generalnej Dyrekcji Dróg Krajowych i Autostrad.</w:t>
      </w:r>
    </w:p>
    <w:p w:rsidR="0091394C" w:rsidRDefault="0091394C"/>
    <w:sectPr w:rsidR="0091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4529"/>
    <w:multiLevelType w:val="multilevel"/>
    <w:tmpl w:val="E7566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686C4055"/>
    <w:multiLevelType w:val="multilevel"/>
    <w:tmpl w:val="8EE678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abstractNum w:abstractNumId="2">
    <w:nsid w:val="71F47CED"/>
    <w:multiLevelType w:val="hybridMultilevel"/>
    <w:tmpl w:val="074E73EA"/>
    <w:lvl w:ilvl="0" w:tplc="62C6BAC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C8264D"/>
    <w:multiLevelType w:val="hybridMultilevel"/>
    <w:tmpl w:val="2D84AA78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03"/>
    <w:rsid w:val="00000A79"/>
    <w:rsid w:val="00091CC4"/>
    <w:rsid w:val="003128F1"/>
    <w:rsid w:val="008C3803"/>
    <w:rsid w:val="009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91CC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09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91CC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09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Berezowski Marek</dc:creator>
  <cp:lastModifiedBy>Berezowski Marek</cp:lastModifiedBy>
  <cp:revision>3</cp:revision>
  <dcterms:created xsi:type="dcterms:W3CDTF">2017-06-13T11:36:00Z</dcterms:created>
  <dcterms:modified xsi:type="dcterms:W3CDTF">2017-06-13T11:41:00Z</dcterms:modified>
</cp:coreProperties>
</file>