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Kosztorys ofertowy </w:t>
      </w:r>
    </w:p>
    <w:p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wymiana uszkodzonego masztu nośnego do montażu urządzeń automatycznych stacji pogodowych, tablic informacyjno-ostrzegawczych i kamer w ciągu DK-92 w km 54+251 strona prawa . </w:t>
      </w:r>
    </w:p>
    <w:tbl>
      <w:tblPr>
        <w:tblW w:w="9926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053"/>
        <w:gridCol w:w="4252"/>
        <w:gridCol w:w="709"/>
        <w:gridCol w:w="567"/>
        <w:gridCol w:w="1134"/>
        <w:gridCol w:w="1701"/>
      </w:tblGrid>
      <w:tr>
        <w:trPr>
          <w:cantSplit/>
        </w:trPr>
        <w:tc>
          <w:tcPr>
            <w:tcW w:w="510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053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</w:t>
            </w:r>
          </w:p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wyceny</w:t>
            </w:r>
          </w:p>
        </w:tc>
        <w:tc>
          <w:tcPr>
            <w:tcW w:w="4252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jedn.</w:t>
            </w:r>
          </w:p>
        </w:tc>
        <w:tc>
          <w:tcPr>
            <w:tcW w:w="1701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</w:tr>
    </w:tbl>
    <w:p>
      <w:pPr>
        <w:widowControl/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9926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053"/>
        <w:gridCol w:w="4255"/>
        <w:gridCol w:w="709"/>
        <w:gridCol w:w="567"/>
        <w:gridCol w:w="1131"/>
        <w:gridCol w:w="1701"/>
      </w:tblGrid>
      <w:tr>
        <w:trPr>
          <w:cantSplit/>
          <w:tblHeader/>
        </w:trPr>
        <w:tc>
          <w:tcPr>
            <w:tcW w:w="510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3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5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>
        <w:trPr>
          <w:cantSplit/>
        </w:trPr>
        <w:tc>
          <w:tcPr>
            <w:tcW w:w="510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Wycena własna</w:t>
            </w:r>
          </w:p>
        </w:tc>
        <w:tc>
          <w:tcPr>
            <w:tcW w:w="4255" w:type="dxa"/>
            <w:vAlign w:val="center"/>
          </w:tcPr>
          <w:p>
            <w:pPr>
              <w:rPr>
                <w:bCs/>
                <w:sz w:val="16"/>
                <w:szCs w:val="16"/>
              </w:rPr>
            </w:pPr>
          </w:p>
          <w:p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Wymiana masztu  wraz z montażem w istniejącym fundamencie.  </w:t>
            </w: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1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510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Wycena własna</w:t>
            </w:r>
          </w:p>
        </w:tc>
        <w:tc>
          <w:tcPr>
            <w:tcW w:w="4255" w:type="dxa"/>
            <w:vAlign w:val="center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Montaż , kalibracja, urządzeń stacji meteorologicznej</w:t>
            </w:r>
          </w:p>
        </w:tc>
        <w:tc>
          <w:tcPr>
            <w:tcW w:w="709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1131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510" w:type="dxa"/>
            <w:vAlign w:val="center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Wycena własna</w:t>
            </w:r>
          </w:p>
        </w:tc>
        <w:tc>
          <w:tcPr>
            <w:tcW w:w="4255" w:type="dxa"/>
            <w:vAlign w:val="center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Wykonanie pomiarów elektrycznych (pomiar rezystancji izolacji kablowych, sprawdzenie samoczynnego wyłączania zasilania, pomiar instalacji uziemiającej).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1131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510" w:type="dxa"/>
            <w:vAlign w:val="center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Wycena własna</w:t>
            </w:r>
          </w:p>
        </w:tc>
        <w:tc>
          <w:tcPr>
            <w:tcW w:w="4255" w:type="dxa"/>
            <w:vAlign w:val="center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Zabezpieczenie  robót , wprowadzenie TOR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1131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>
        <w:trPr>
          <w:cantSplit/>
          <w:trHeight w:val="482"/>
        </w:trPr>
        <w:tc>
          <w:tcPr>
            <w:tcW w:w="510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>
        <w:trPr>
          <w:cantSplit/>
          <w:trHeight w:val="546"/>
        </w:trPr>
        <w:tc>
          <w:tcPr>
            <w:tcW w:w="510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Podatek VAT:</w:t>
            </w:r>
          </w:p>
        </w:tc>
        <w:tc>
          <w:tcPr>
            <w:tcW w:w="709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insideH w:val="none" w:sz="0" w:space="0" w:color="auto"/>
          </w:tblBorders>
        </w:tblPrEx>
        <w:trPr>
          <w:cantSplit/>
          <w:trHeight w:val="554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sectPr>
      <w:footerReference w:type="default" r:id="rId7"/>
      <w:pgSz w:w="11907" w:h="16840"/>
      <w:pgMar w:top="1418" w:right="85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61B7"/>
    <w:multiLevelType w:val="hybridMultilevel"/>
    <w:tmpl w:val="D62291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C34A11"/>
    <w:multiLevelType w:val="hybridMultilevel"/>
    <w:tmpl w:val="5882E1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BE65D-9D45-4926-A1DE-A78D51EB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character" w:customStyle="1" w:styleId="AkapitzlistZnak">
    <w:name w:val="Akapit z listą Znak"/>
    <w:link w:val="Akapitzlist"/>
    <w:uiPriority w:val="34"/>
    <w:locked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Jab3onski</dc:creator>
  <cp:keywords/>
  <dc:description/>
  <cp:lastModifiedBy>Woch Paweł</cp:lastModifiedBy>
  <cp:revision>32</cp:revision>
  <cp:lastPrinted>2016-11-30T08:00:00Z</cp:lastPrinted>
  <dcterms:created xsi:type="dcterms:W3CDTF">2015-09-23T10:15:00Z</dcterms:created>
  <dcterms:modified xsi:type="dcterms:W3CDTF">2017-09-18T06:13:00Z</dcterms:modified>
</cp:coreProperties>
</file>